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Default="00C862BF" w:rsidP="000B332C">
      <w:pPr>
        <w:jc w:val="center"/>
        <w:rPr>
          <w:b/>
        </w:rPr>
      </w:pPr>
    </w:p>
    <w:p w:rsidR="00C862BF" w:rsidRPr="00DC401E" w:rsidRDefault="00C862BF" w:rsidP="000B332C">
      <w:pPr>
        <w:jc w:val="center"/>
        <w:rPr>
          <w:b/>
        </w:rPr>
      </w:pPr>
    </w:p>
    <w:p w:rsidR="00236103" w:rsidRPr="00360999" w:rsidRDefault="00602361" w:rsidP="000B332C">
      <w:pPr>
        <w:jc w:val="center"/>
        <w:rPr>
          <w:b/>
        </w:rPr>
      </w:pPr>
      <w:r>
        <w:rPr>
          <w:b/>
        </w:rPr>
        <w:t>December 6, 2012</w:t>
      </w:r>
    </w:p>
    <w:p w:rsidR="00091B3C" w:rsidRDefault="00F92856" w:rsidP="00602361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</w:r>
      <w:r w:rsidR="00602361">
        <w:rPr>
          <w:b/>
        </w:rPr>
        <w:t>Lexington City Council Chambers</w:t>
      </w:r>
    </w:p>
    <w:p w:rsidR="00602361" w:rsidRPr="00DC401E" w:rsidRDefault="00602361" w:rsidP="00602361">
      <w:pPr>
        <w:jc w:val="center"/>
        <w:rPr>
          <w:b/>
        </w:rPr>
      </w:pPr>
      <w:r>
        <w:rPr>
          <w:b/>
        </w:rPr>
        <w:t>406 East 7</w:t>
      </w:r>
      <w:r w:rsidRPr="00602361">
        <w:rPr>
          <w:b/>
          <w:vertAlign w:val="superscript"/>
        </w:rPr>
        <w:t>th</w:t>
      </w:r>
      <w:r>
        <w:rPr>
          <w:b/>
        </w:rPr>
        <w:t xml:space="preserve"> Street</w:t>
      </w:r>
      <w:bookmarkStart w:id="0" w:name="_GoBack"/>
      <w:bookmarkEnd w:id="0"/>
    </w:p>
    <w:p w:rsidR="00DC401E" w:rsidRDefault="00DC401E"/>
    <w:p w:rsidR="00DC401E" w:rsidRDefault="00DC401E"/>
    <w:p w:rsidR="00DC401E" w:rsidRPr="005E4517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</w:t>
      </w:r>
      <w:r w:rsidR="00151307">
        <w:t xml:space="preserve">the Open Meetings Act is posted in </w:t>
      </w:r>
      <w:r w:rsidR="00602361">
        <w:t>the Council Chambers at Lexington City Hall</w:t>
      </w:r>
      <w:r w:rsidRPr="005E4517">
        <w:t xml:space="preserve">, located at </w:t>
      </w:r>
      <w:r w:rsidR="00602361">
        <w:t>406 East 7</w:t>
      </w:r>
      <w:r w:rsidR="00602361" w:rsidRPr="00602361">
        <w:rPr>
          <w:vertAlign w:val="superscript"/>
        </w:rPr>
        <w:t>th</w:t>
      </w:r>
      <w:r w:rsidR="00602361">
        <w:t xml:space="preserve"> Street</w:t>
      </w:r>
      <w:r w:rsidRPr="005E4517">
        <w:t>, Lexington, Nebraska</w:t>
      </w:r>
    </w:p>
    <w:p w:rsidR="00DC401E" w:rsidRPr="005E4517" w:rsidRDefault="00DC401E" w:rsidP="00854EF3">
      <w:pPr>
        <w:jc w:val="both"/>
      </w:pPr>
    </w:p>
    <w:p w:rsidR="008B7CC7" w:rsidRPr="00091B3C" w:rsidRDefault="000B0626" w:rsidP="00854EF3">
      <w:pPr>
        <w:numPr>
          <w:ilvl w:val="0"/>
          <w:numId w:val="8"/>
        </w:numPr>
        <w:jc w:val="both"/>
        <w:rPr>
          <w:i/>
        </w:rPr>
      </w:pPr>
      <w:r w:rsidRPr="00360999">
        <w:rPr>
          <w:b/>
          <w:u w:val="single"/>
        </w:rPr>
        <w:t>Comprehensive Plan</w:t>
      </w:r>
      <w:r w:rsidR="00105123" w:rsidRPr="00360999">
        <w:rPr>
          <w:b/>
          <w:u w:val="single"/>
        </w:rPr>
        <w:t xml:space="preserve"> Workshop</w:t>
      </w:r>
      <w:r w:rsidRPr="000B0626">
        <w:t xml:space="preserve"> –</w:t>
      </w:r>
      <w:r w:rsidRPr="000B0626">
        <w:rPr>
          <w:b/>
        </w:rPr>
        <w:t xml:space="preserve"> </w:t>
      </w:r>
      <w:r>
        <w:t xml:space="preserve">Commission to </w:t>
      </w:r>
      <w:r w:rsidR="00B23355">
        <w:t>conduct a</w:t>
      </w:r>
      <w:r w:rsidR="00602361">
        <w:t xml:space="preserve"> </w:t>
      </w:r>
      <w:r w:rsidR="00091B3C">
        <w:t>Committee</w:t>
      </w:r>
      <w:r w:rsidR="00B23355">
        <w:t xml:space="preserve"> Meeting with JEO Consulting Group Inc. for the Comprehensive Plan Update.</w:t>
      </w:r>
    </w:p>
    <w:p w:rsidR="00091B3C" w:rsidRDefault="00091B3C" w:rsidP="00091B3C">
      <w:pPr>
        <w:pStyle w:val="ListParagraph"/>
        <w:rPr>
          <w:i/>
        </w:rPr>
      </w:pPr>
    </w:p>
    <w:p w:rsidR="00151307" w:rsidRDefault="00602361" w:rsidP="00151307">
      <w:pPr>
        <w:numPr>
          <w:ilvl w:val="1"/>
          <w:numId w:val="8"/>
        </w:numPr>
        <w:jc w:val="both"/>
      </w:pPr>
      <w:r>
        <w:t>Envision Lexington Review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Town Hall Meetings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Focus Group Meetings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Interviews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 xml:space="preserve">Design </w:t>
      </w:r>
      <w:proofErr w:type="spellStart"/>
      <w:r>
        <w:t>Charrette</w:t>
      </w:r>
      <w:proofErr w:type="spellEnd"/>
    </w:p>
    <w:p w:rsidR="00602361" w:rsidRDefault="00602361" w:rsidP="00602361">
      <w:pPr>
        <w:numPr>
          <w:ilvl w:val="2"/>
          <w:numId w:val="8"/>
        </w:numPr>
        <w:jc w:val="both"/>
      </w:pPr>
      <w:r>
        <w:t xml:space="preserve">MindMixer </w:t>
      </w:r>
      <w:hyperlink r:id="rId6" w:history="1">
        <w:r w:rsidRPr="004B72D4">
          <w:rPr>
            <w:rStyle w:val="Hyperlink"/>
          </w:rPr>
          <w:t>www.thinkbiglex.com</w:t>
        </w:r>
      </w:hyperlink>
    </w:p>
    <w:p w:rsidR="00602361" w:rsidRDefault="00602361" w:rsidP="00602361">
      <w:pPr>
        <w:numPr>
          <w:ilvl w:val="1"/>
          <w:numId w:val="8"/>
        </w:numPr>
        <w:jc w:val="both"/>
      </w:pPr>
      <w:r>
        <w:t>Goals and Policies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Review existing</w:t>
      </w:r>
    </w:p>
    <w:p w:rsidR="00602361" w:rsidRDefault="00602361" w:rsidP="00602361">
      <w:pPr>
        <w:numPr>
          <w:ilvl w:val="2"/>
          <w:numId w:val="8"/>
        </w:numPr>
        <w:jc w:val="both"/>
      </w:pPr>
      <w:proofErr w:type="spellStart"/>
      <w:r>
        <w:t>Additon</w:t>
      </w:r>
      <w:proofErr w:type="spellEnd"/>
      <w:r>
        <w:t>/Subtraction</w:t>
      </w:r>
    </w:p>
    <w:p w:rsidR="00602361" w:rsidRDefault="00602361" w:rsidP="00602361">
      <w:pPr>
        <w:numPr>
          <w:ilvl w:val="1"/>
          <w:numId w:val="8"/>
        </w:numPr>
        <w:jc w:val="both"/>
      </w:pPr>
      <w:r>
        <w:t>Population Projections</w:t>
      </w:r>
    </w:p>
    <w:p w:rsidR="00602361" w:rsidRDefault="00602361" w:rsidP="00602361">
      <w:pPr>
        <w:numPr>
          <w:ilvl w:val="1"/>
          <w:numId w:val="8"/>
        </w:numPr>
        <w:jc w:val="both"/>
      </w:pPr>
      <w:r>
        <w:t>Future Land Use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Redevelopment Areas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New Development Areas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Land Use Changes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Public Facilities</w:t>
      </w:r>
    </w:p>
    <w:p w:rsidR="00602361" w:rsidRDefault="00602361" w:rsidP="00602361">
      <w:pPr>
        <w:numPr>
          <w:ilvl w:val="2"/>
          <w:numId w:val="8"/>
        </w:numPr>
        <w:jc w:val="both"/>
      </w:pPr>
      <w:r>
        <w:t>Transportation</w:t>
      </w:r>
    </w:p>
    <w:p w:rsidR="00602361" w:rsidRPr="00091B3C" w:rsidRDefault="00602361" w:rsidP="00602361">
      <w:pPr>
        <w:numPr>
          <w:ilvl w:val="1"/>
          <w:numId w:val="8"/>
        </w:numPr>
        <w:jc w:val="both"/>
      </w:pPr>
      <w:r>
        <w:t>Next Steps</w:t>
      </w:r>
    </w:p>
    <w:p w:rsidR="007C03C5" w:rsidRDefault="007C03C5" w:rsidP="007C03C5">
      <w:pPr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B3C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307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0999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61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5C2C"/>
    <w:rsid w:val="00B0629C"/>
    <w:rsid w:val="00B103FF"/>
    <w:rsid w:val="00B10409"/>
    <w:rsid w:val="00B11F39"/>
    <w:rsid w:val="00B1295B"/>
    <w:rsid w:val="00B12CDB"/>
    <w:rsid w:val="00B170E1"/>
    <w:rsid w:val="00B202CF"/>
    <w:rsid w:val="00B23355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D3188"/>
    <w:rsid w:val="00FD5B40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1B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big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2</cp:revision>
  <cp:lastPrinted>2012-01-17T19:54:00Z</cp:lastPrinted>
  <dcterms:created xsi:type="dcterms:W3CDTF">2012-11-26T15:00:00Z</dcterms:created>
  <dcterms:modified xsi:type="dcterms:W3CDTF">2012-11-26T15:00:00Z</dcterms:modified>
</cp:coreProperties>
</file>