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990C" w14:textId="5E846955" w:rsidR="00FE43EA" w:rsidRPr="00AA0061" w:rsidRDefault="00FE43EA" w:rsidP="00FE43EA">
      <w:pPr>
        <w:tabs>
          <w:tab w:val="center" w:pos="4752"/>
          <w:tab w:val="right" w:pos="9216"/>
        </w:tabs>
        <w:jc w:val="center"/>
        <w:rPr>
          <w:b/>
          <w:bCs/>
          <w:szCs w:val="22"/>
        </w:rPr>
      </w:pPr>
      <w:r w:rsidRPr="00AA0061">
        <w:rPr>
          <w:b/>
          <w:bCs/>
          <w:szCs w:val="22"/>
        </w:rPr>
        <w:t xml:space="preserve">RESOLUTION NO. </w:t>
      </w:r>
      <w:r w:rsidR="009E6D7F">
        <w:rPr>
          <w:b/>
          <w:bCs/>
          <w:szCs w:val="22"/>
        </w:rPr>
        <w:t xml:space="preserve"> 2022-</w:t>
      </w:r>
      <w:r>
        <w:rPr>
          <w:b/>
          <w:bCs/>
          <w:szCs w:val="22"/>
        </w:rPr>
        <w:t>_________</w:t>
      </w:r>
    </w:p>
    <w:p w14:paraId="1DF54311" w14:textId="77777777" w:rsidR="00FE43EA" w:rsidRPr="00AA0061" w:rsidRDefault="00FE43EA" w:rsidP="00FE43EA">
      <w:pPr>
        <w:rPr>
          <w:b/>
          <w:bCs/>
          <w:szCs w:val="22"/>
        </w:rPr>
      </w:pPr>
    </w:p>
    <w:p w14:paraId="651AB79E" w14:textId="08BF44CA" w:rsidR="00FE43EA" w:rsidRPr="00AA0061" w:rsidRDefault="00FE43EA" w:rsidP="00FE43EA">
      <w:pPr>
        <w:ind w:left="720" w:right="720"/>
        <w:rPr>
          <w:b/>
          <w:bCs/>
          <w:szCs w:val="22"/>
        </w:rPr>
      </w:pPr>
      <w:r w:rsidRPr="00AA0061">
        <w:rPr>
          <w:b/>
          <w:bCs/>
          <w:szCs w:val="22"/>
        </w:rPr>
        <w:t xml:space="preserve">A RESOLUTION OF THE MAYOR AND COUNCIL OF THE CITY OF </w:t>
      </w:r>
      <w:r w:rsidR="004926C2">
        <w:rPr>
          <w:b/>
          <w:bCs/>
          <w:szCs w:val="22"/>
        </w:rPr>
        <w:t>LEXINGTON</w:t>
      </w:r>
      <w:r w:rsidRPr="00AA0061">
        <w:rPr>
          <w:b/>
          <w:bCs/>
          <w:szCs w:val="22"/>
        </w:rPr>
        <w:t xml:space="preserve">, NEBRASKA DECLARING </w:t>
      </w:r>
      <w:r>
        <w:rPr>
          <w:b/>
          <w:bCs/>
          <w:szCs w:val="22"/>
        </w:rPr>
        <w:t xml:space="preserve">A </w:t>
      </w:r>
      <w:r w:rsidRPr="00AA0061">
        <w:rPr>
          <w:b/>
          <w:bCs/>
          <w:szCs w:val="22"/>
        </w:rPr>
        <w:t xml:space="preserve">CERTAIN </w:t>
      </w:r>
      <w:r>
        <w:rPr>
          <w:b/>
          <w:bCs/>
          <w:szCs w:val="22"/>
        </w:rPr>
        <w:t>AREA</w:t>
      </w:r>
      <w:r w:rsidR="004926C2">
        <w:rPr>
          <w:b/>
          <w:bCs/>
          <w:szCs w:val="22"/>
        </w:rPr>
        <w:t xml:space="preserve">S </w:t>
      </w:r>
      <w:r>
        <w:rPr>
          <w:b/>
          <w:bCs/>
          <w:szCs w:val="22"/>
        </w:rPr>
        <w:t xml:space="preserve">TO </w:t>
      </w:r>
      <w:r w:rsidRPr="00AA0061">
        <w:rPr>
          <w:b/>
          <w:bCs/>
          <w:szCs w:val="22"/>
        </w:rPr>
        <w:t xml:space="preserve">BE </w:t>
      </w:r>
      <w:r>
        <w:rPr>
          <w:b/>
          <w:bCs/>
          <w:szCs w:val="22"/>
        </w:rPr>
        <w:t>BLIGHTED</w:t>
      </w:r>
      <w:r w:rsidRPr="00AA0061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AND SUBSTANDARD </w:t>
      </w:r>
      <w:r w:rsidRPr="00AA0061">
        <w:rPr>
          <w:b/>
          <w:bCs/>
          <w:szCs w:val="22"/>
        </w:rPr>
        <w:t>AND IN NEED OF REDEVELOPMENT PURSUANT TO THE COMMUNITY DEVELOPMENT LAW</w:t>
      </w:r>
      <w:r>
        <w:rPr>
          <w:b/>
          <w:bCs/>
          <w:szCs w:val="22"/>
        </w:rPr>
        <w:t>, CHAPTER 18, ARTICLE 21, REISSUE REVISED STATUTES OF NEBRASKA, AS AMENDED</w:t>
      </w:r>
    </w:p>
    <w:p w14:paraId="4D031D70" w14:textId="77777777" w:rsidR="00FE43EA" w:rsidRPr="00AA0061" w:rsidRDefault="00FE43EA" w:rsidP="00FE43EA">
      <w:pPr>
        <w:rPr>
          <w:b/>
          <w:bCs/>
          <w:szCs w:val="22"/>
        </w:rPr>
      </w:pPr>
    </w:p>
    <w:p w14:paraId="0B8D20E4" w14:textId="77777777" w:rsidR="00FE43EA" w:rsidRPr="00AA0061" w:rsidRDefault="00FE43EA" w:rsidP="00FE43EA">
      <w:pPr>
        <w:rPr>
          <w:b/>
          <w:szCs w:val="22"/>
        </w:rPr>
      </w:pPr>
    </w:p>
    <w:p w14:paraId="0BDAEB57" w14:textId="77777777" w:rsidR="00377D9F" w:rsidRDefault="00FE43EA" w:rsidP="00FE43EA">
      <w:pPr>
        <w:pStyle w:val="p4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D1B8C0F" w14:textId="77777777" w:rsidR="00377D9F" w:rsidRDefault="00377D9F" w:rsidP="00FE43EA">
      <w:pPr>
        <w:pStyle w:val="p4"/>
        <w:widowControl/>
        <w:ind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Recitals</w:t>
      </w:r>
    </w:p>
    <w:p w14:paraId="161B3476" w14:textId="77777777" w:rsidR="00377D9F" w:rsidRDefault="00377D9F" w:rsidP="00FE43EA">
      <w:pPr>
        <w:pStyle w:val="p4"/>
        <w:widowControl/>
        <w:ind w:firstLine="0"/>
        <w:jc w:val="both"/>
        <w:rPr>
          <w:b/>
          <w:bCs/>
          <w:sz w:val="22"/>
          <w:szCs w:val="22"/>
        </w:rPr>
      </w:pPr>
    </w:p>
    <w:p w14:paraId="40337E14" w14:textId="7B901426" w:rsidR="00FE43EA" w:rsidRPr="00AA0061" w:rsidRDefault="00377D9F" w:rsidP="00FE43EA">
      <w:pPr>
        <w:pStyle w:val="p4"/>
        <w:widowControl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a.</w:t>
      </w:r>
      <w:r>
        <w:rPr>
          <w:sz w:val="22"/>
          <w:szCs w:val="22"/>
        </w:rPr>
        <w:tab/>
        <w:t>I</w:t>
      </w:r>
      <w:r w:rsidR="00FE43EA" w:rsidRPr="00AA0061">
        <w:rPr>
          <w:sz w:val="22"/>
          <w:szCs w:val="22"/>
        </w:rPr>
        <w:t xml:space="preserve">t is </w:t>
      </w:r>
      <w:r w:rsidR="00FE43EA">
        <w:rPr>
          <w:sz w:val="22"/>
          <w:szCs w:val="22"/>
        </w:rPr>
        <w:t>necessary, de</w:t>
      </w:r>
      <w:r w:rsidR="00FE43EA" w:rsidRPr="00AA0061">
        <w:rPr>
          <w:sz w:val="22"/>
          <w:szCs w:val="22"/>
        </w:rPr>
        <w:t>sirable</w:t>
      </w:r>
      <w:r w:rsidR="00FE43EA">
        <w:rPr>
          <w:sz w:val="22"/>
          <w:szCs w:val="22"/>
        </w:rPr>
        <w:t xml:space="preserve">, advisable, and in the best interests of </w:t>
      </w:r>
      <w:r w:rsidR="00FE43EA" w:rsidRPr="00AA0061">
        <w:rPr>
          <w:sz w:val="22"/>
          <w:szCs w:val="22"/>
        </w:rPr>
        <w:t xml:space="preserve">the City of </w:t>
      </w:r>
      <w:r w:rsidR="004926C2">
        <w:rPr>
          <w:sz w:val="22"/>
          <w:szCs w:val="22"/>
        </w:rPr>
        <w:t>Lexington</w:t>
      </w:r>
      <w:r w:rsidR="00FE43EA">
        <w:rPr>
          <w:sz w:val="22"/>
          <w:szCs w:val="22"/>
        </w:rPr>
        <w:t xml:space="preserve">, Nebraska (the </w:t>
      </w:r>
      <w:r w:rsidR="00FE43EA">
        <w:rPr>
          <w:b/>
          <w:sz w:val="22"/>
          <w:szCs w:val="22"/>
        </w:rPr>
        <w:t>“City”</w:t>
      </w:r>
      <w:r w:rsidR="00FE43EA">
        <w:rPr>
          <w:sz w:val="22"/>
          <w:szCs w:val="22"/>
        </w:rPr>
        <w:t xml:space="preserve">), to </w:t>
      </w:r>
      <w:r w:rsidR="00FE43EA" w:rsidRPr="00AA0061">
        <w:rPr>
          <w:sz w:val="22"/>
          <w:szCs w:val="22"/>
        </w:rPr>
        <w:t>undertake and carry out redevelopment pro</w:t>
      </w:r>
      <w:r w:rsidR="00FE43EA">
        <w:rPr>
          <w:sz w:val="22"/>
          <w:szCs w:val="22"/>
        </w:rPr>
        <w:t>jects in certain areas of the City that</w:t>
      </w:r>
      <w:r w:rsidR="00FE43EA" w:rsidRPr="00AA0061">
        <w:rPr>
          <w:sz w:val="22"/>
          <w:szCs w:val="22"/>
        </w:rPr>
        <w:t xml:space="preserve"> are determined to be </w:t>
      </w:r>
      <w:r w:rsidR="00FE43EA">
        <w:rPr>
          <w:sz w:val="22"/>
          <w:szCs w:val="22"/>
        </w:rPr>
        <w:t>blighted and substandard and in need of</w:t>
      </w:r>
      <w:r w:rsidR="00FE43EA" w:rsidRPr="00AA0061">
        <w:rPr>
          <w:sz w:val="22"/>
          <w:szCs w:val="22"/>
        </w:rPr>
        <w:t xml:space="preserve"> redevelopment; and</w:t>
      </w:r>
    </w:p>
    <w:p w14:paraId="1278A866" w14:textId="77777777" w:rsidR="00FE43EA" w:rsidRPr="00AA0061" w:rsidRDefault="00FE43EA" w:rsidP="00FE43EA">
      <w:pPr>
        <w:tabs>
          <w:tab w:val="left" w:pos="731"/>
        </w:tabs>
        <w:rPr>
          <w:szCs w:val="22"/>
        </w:rPr>
      </w:pPr>
    </w:p>
    <w:p w14:paraId="39E11072" w14:textId="1B28E042" w:rsidR="00FE43EA" w:rsidRPr="00AA0061" w:rsidRDefault="00FE43EA" w:rsidP="00FE43EA">
      <w:pPr>
        <w:pStyle w:val="p4"/>
        <w:widowControl/>
        <w:ind w:firstLine="0"/>
        <w:jc w:val="both"/>
        <w:rPr>
          <w:sz w:val="22"/>
          <w:szCs w:val="22"/>
        </w:rPr>
      </w:pPr>
      <w:r w:rsidRPr="00AA0061">
        <w:rPr>
          <w:sz w:val="22"/>
          <w:szCs w:val="22"/>
        </w:rPr>
        <w:tab/>
      </w:r>
      <w:r w:rsidR="00377D9F" w:rsidRPr="00377D9F">
        <w:rPr>
          <w:sz w:val="22"/>
          <w:szCs w:val="22"/>
        </w:rPr>
        <w:t>b.</w:t>
      </w:r>
      <w:r w:rsidR="00377D9F">
        <w:rPr>
          <w:sz w:val="22"/>
          <w:szCs w:val="22"/>
        </w:rPr>
        <w:tab/>
        <w:t>T</w:t>
      </w:r>
      <w:r>
        <w:rPr>
          <w:sz w:val="22"/>
          <w:szCs w:val="22"/>
        </w:rPr>
        <w:t xml:space="preserve">he Community Development Law, </w:t>
      </w:r>
      <w:r w:rsidRPr="00AA0061">
        <w:rPr>
          <w:sz w:val="22"/>
          <w:szCs w:val="22"/>
        </w:rPr>
        <w:t xml:space="preserve">Chapter 18, Article 21, </w:t>
      </w:r>
      <w:r>
        <w:rPr>
          <w:sz w:val="22"/>
          <w:szCs w:val="22"/>
        </w:rPr>
        <w:t xml:space="preserve">Reissue Revised Statutes of Nebraska, as amended (the </w:t>
      </w:r>
      <w:r>
        <w:rPr>
          <w:b/>
          <w:sz w:val="22"/>
          <w:szCs w:val="22"/>
        </w:rPr>
        <w:t>“Act”</w:t>
      </w:r>
      <w:r>
        <w:rPr>
          <w:sz w:val="22"/>
          <w:szCs w:val="22"/>
        </w:rPr>
        <w:t>)</w:t>
      </w:r>
      <w:r w:rsidRPr="00AA0061">
        <w:rPr>
          <w:sz w:val="22"/>
          <w:szCs w:val="22"/>
        </w:rPr>
        <w:t>, prescribes the requirements and procedures for the planning and implementation of redevelopment projects; and</w:t>
      </w:r>
    </w:p>
    <w:p w14:paraId="0A40B285" w14:textId="77777777" w:rsidR="00FE43EA" w:rsidRPr="00AA0061" w:rsidRDefault="00FE43EA" w:rsidP="00FE43EA">
      <w:pPr>
        <w:tabs>
          <w:tab w:val="left" w:pos="731"/>
        </w:tabs>
        <w:rPr>
          <w:szCs w:val="22"/>
        </w:rPr>
      </w:pPr>
    </w:p>
    <w:p w14:paraId="6F0D4845" w14:textId="4FC30A6F" w:rsidR="00FE43EA" w:rsidRPr="00AA0061" w:rsidRDefault="00FE43EA" w:rsidP="00FE43EA">
      <w:pPr>
        <w:pStyle w:val="p4"/>
        <w:widowControl/>
        <w:ind w:firstLine="0"/>
        <w:jc w:val="both"/>
        <w:rPr>
          <w:sz w:val="22"/>
          <w:szCs w:val="22"/>
        </w:rPr>
      </w:pPr>
      <w:r w:rsidRPr="00AA0061">
        <w:rPr>
          <w:b/>
          <w:sz w:val="22"/>
          <w:szCs w:val="22"/>
        </w:rPr>
        <w:tab/>
      </w:r>
      <w:r w:rsidR="00377D9F">
        <w:rPr>
          <w:bCs/>
          <w:sz w:val="22"/>
          <w:szCs w:val="22"/>
        </w:rPr>
        <w:t>c.</w:t>
      </w:r>
      <w:r w:rsidR="00377D9F">
        <w:rPr>
          <w:bCs/>
          <w:sz w:val="22"/>
          <w:szCs w:val="22"/>
        </w:rPr>
        <w:tab/>
      </w:r>
      <w:r>
        <w:rPr>
          <w:sz w:val="22"/>
          <w:szCs w:val="22"/>
        </w:rPr>
        <w:t>Section 18-2109 of the Act</w:t>
      </w:r>
      <w:r w:rsidRPr="00AA0061">
        <w:rPr>
          <w:sz w:val="22"/>
          <w:szCs w:val="22"/>
        </w:rPr>
        <w:t xml:space="preserve"> requires that, p</w:t>
      </w:r>
      <w:r>
        <w:rPr>
          <w:sz w:val="22"/>
          <w:szCs w:val="22"/>
        </w:rPr>
        <w:t>rior to the preparation by the Community Development Agency</w:t>
      </w:r>
      <w:r w:rsidRPr="00AA0061">
        <w:rPr>
          <w:sz w:val="22"/>
          <w:szCs w:val="22"/>
        </w:rPr>
        <w:t xml:space="preserve"> of </w:t>
      </w:r>
      <w:r>
        <w:rPr>
          <w:sz w:val="22"/>
          <w:szCs w:val="22"/>
        </w:rPr>
        <w:t>the</w:t>
      </w:r>
      <w:r w:rsidRPr="00AA0061">
        <w:rPr>
          <w:sz w:val="22"/>
          <w:szCs w:val="22"/>
        </w:rPr>
        <w:t xml:space="preserve"> City of a redevelopment plan for a redevelopment project, the Mayor and Council</w:t>
      </w:r>
      <w:r>
        <w:rPr>
          <w:sz w:val="22"/>
          <w:szCs w:val="22"/>
        </w:rPr>
        <w:t xml:space="preserve"> shall</w:t>
      </w:r>
      <w:r w:rsidRPr="00AA0061">
        <w:rPr>
          <w:sz w:val="22"/>
          <w:szCs w:val="22"/>
        </w:rPr>
        <w:t xml:space="preserve">, by resolution, </w:t>
      </w:r>
      <w:r>
        <w:rPr>
          <w:sz w:val="22"/>
          <w:szCs w:val="22"/>
        </w:rPr>
        <w:t>declare the</w:t>
      </w:r>
      <w:r w:rsidRPr="00AA0061">
        <w:rPr>
          <w:sz w:val="22"/>
          <w:szCs w:val="22"/>
        </w:rPr>
        <w:t xml:space="preserve"> area</w:t>
      </w:r>
      <w:r>
        <w:rPr>
          <w:sz w:val="22"/>
          <w:szCs w:val="22"/>
        </w:rPr>
        <w:t xml:space="preserve"> to be blighted and substandard</w:t>
      </w:r>
      <w:r w:rsidRPr="00AA0061">
        <w:rPr>
          <w:sz w:val="22"/>
          <w:szCs w:val="22"/>
        </w:rPr>
        <w:t>; and</w:t>
      </w:r>
    </w:p>
    <w:p w14:paraId="6B9A627E" w14:textId="77777777" w:rsidR="00FE43EA" w:rsidRPr="00AA0061" w:rsidRDefault="00FE43EA" w:rsidP="00FE43EA">
      <w:pPr>
        <w:tabs>
          <w:tab w:val="left" w:pos="731"/>
        </w:tabs>
        <w:rPr>
          <w:szCs w:val="22"/>
        </w:rPr>
      </w:pPr>
    </w:p>
    <w:p w14:paraId="1CC17D7A" w14:textId="5DADC69D" w:rsidR="00FE43EA" w:rsidRPr="00AA0061" w:rsidRDefault="00FE43EA" w:rsidP="00FE43EA">
      <w:pPr>
        <w:pStyle w:val="p4"/>
        <w:widowControl/>
        <w:ind w:firstLine="0"/>
        <w:jc w:val="both"/>
        <w:rPr>
          <w:sz w:val="22"/>
          <w:szCs w:val="22"/>
        </w:rPr>
      </w:pPr>
      <w:r w:rsidRPr="00AA0061">
        <w:rPr>
          <w:b/>
          <w:sz w:val="22"/>
          <w:szCs w:val="22"/>
        </w:rPr>
        <w:tab/>
      </w:r>
      <w:r w:rsidR="00377D9F">
        <w:rPr>
          <w:bCs/>
          <w:sz w:val="22"/>
          <w:szCs w:val="22"/>
        </w:rPr>
        <w:t>d.</w:t>
      </w:r>
      <w:r w:rsidR="00377D9F">
        <w:rPr>
          <w:bCs/>
          <w:sz w:val="22"/>
          <w:szCs w:val="22"/>
        </w:rPr>
        <w:tab/>
        <w:t>O</w:t>
      </w:r>
      <w:r w:rsidRPr="00AA0061">
        <w:rPr>
          <w:sz w:val="22"/>
          <w:szCs w:val="22"/>
        </w:rPr>
        <w:t xml:space="preserve">n </w:t>
      </w:r>
      <w:r w:rsidR="0020463D">
        <w:rPr>
          <w:sz w:val="22"/>
          <w:szCs w:val="22"/>
        </w:rPr>
        <w:t>August 9</w:t>
      </w:r>
      <w:r w:rsidR="004926C2">
        <w:rPr>
          <w:sz w:val="22"/>
          <w:szCs w:val="22"/>
        </w:rPr>
        <w:t>, 2022</w:t>
      </w:r>
      <w:r>
        <w:rPr>
          <w:sz w:val="22"/>
          <w:szCs w:val="22"/>
        </w:rPr>
        <w:t xml:space="preserve">, at </w:t>
      </w:r>
      <w:r w:rsidR="0020463D">
        <w:rPr>
          <w:sz w:val="22"/>
          <w:szCs w:val="22"/>
        </w:rPr>
        <w:t>5:30</w:t>
      </w:r>
      <w:r>
        <w:rPr>
          <w:sz w:val="22"/>
          <w:szCs w:val="22"/>
        </w:rPr>
        <w:t xml:space="preserve"> p.m., the </w:t>
      </w:r>
      <w:r w:rsidRPr="00AA0061">
        <w:rPr>
          <w:sz w:val="22"/>
          <w:szCs w:val="22"/>
        </w:rPr>
        <w:t xml:space="preserve">Mayor and Council of the City </w:t>
      </w:r>
      <w:r>
        <w:rPr>
          <w:sz w:val="22"/>
          <w:szCs w:val="22"/>
        </w:rPr>
        <w:t xml:space="preserve">held a public hearing (the </w:t>
      </w:r>
      <w:r>
        <w:rPr>
          <w:b/>
          <w:sz w:val="22"/>
          <w:szCs w:val="22"/>
        </w:rPr>
        <w:t>“Public Hearing”</w:t>
      </w:r>
      <w:r>
        <w:rPr>
          <w:sz w:val="22"/>
          <w:szCs w:val="22"/>
        </w:rPr>
        <w:t xml:space="preserve">) </w:t>
      </w:r>
      <w:r w:rsidRPr="0005239F">
        <w:rPr>
          <w:sz w:val="22"/>
          <w:szCs w:val="22"/>
        </w:rPr>
        <w:t xml:space="preserve">in the Council Room at the </w:t>
      </w:r>
      <w:r w:rsidR="004926C2">
        <w:rPr>
          <w:sz w:val="22"/>
          <w:szCs w:val="22"/>
        </w:rPr>
        <w:t>Lexington</w:t>
      </w:r>
      <w:r w:rsidRPr="0005239F">
        <w:rPr>
          <w:sz w:val="22"/>
          <w:szCs w:val="22"/>
        </w:rPr>
        <w:t xml:space="preserve"> City Hall, </w:t>
      </w:r>
      <w:r w:rsidR="004926C2">
        <w:rPr>
          <w:sz w:val="22"/>
          <w:szCs w:val="22"/>
        </w:rPr>
        <w:t>406 East 7th</w:t>
      </w:r>
      <w:r w:rsidRPr="0005239F">
        <w:rPr>
          <w:sz w:val="22"/>
          <w:szCs w:val="22"/>
        </w:rPr>
        <w:t xml:space="preserve"> Street</w:t>
      </w:r>
      <w:r>
        <w:rPr>
          <w:sz w:val="22"/>
          <w:szCs w:val="22"/>
        </w:rPr>
        <w:t xml:space="preserve"> in the City, </w:t>
      </w:r>
      <w:r w:rsidRPr="00AA0061">
        <w:rPr>
          <w:sz w:val="22"/>
          <w:szCs w:val="22"/>
        </w:rPr>
        <w:t xml:space="preserve">to determine whether </w:t>
      </w:r>
      <w:r>
        <w:rPr>
          <w:sz w:val="22"/>
          <w:szCs w:val="22"/>
        </w:rPr>
        <w:t xml:space="preserve">that certain area more fully described below (the </w:t>
      </w:r>
      <w:r>
        <w:rPr>
          <w:b/>
          <w:sz w:val="22"/>
          <w:szCs w:val="22"/>
        </w:rPr>
        <w:t>“Redevelopment Area”</w:t>
      </w:r>
      <w:r>
        <w:rPr>
          <w:sz w:val="22"/>
          <w:szCs w:val="22"/>
        </w:rPr>
        <w:t>) should be declared blighted and substandard and in need of redevelopment as required by the Act</w:t>
      </w:r>
      <w:r w:rsidRPr="00AA0061">
        <w:rPr>
          <w:sz w:val="22"/>
          <w:szCs w:val="22"/>
        </w:rPr>
        <w:t>; and</w:t>
      </w:r>
    </w:p>
    <w:p w14:paraId="45F774FB" w14:textId="77777777" w:rsidR="00FE43EA" w:rsidRPr="00AA0061" w:rsidRDefault="00FE43EA" w:rsidP="00FE43EA">
      <w:pPr>
        <w:tabs>
          <w:tab w:val="left" w:pos="731"/>
        </w:tabs>
        <w:rPr>
          <w:szCs w:val="22"/>
        </w:rPr>
      </w:pPr>
    </w:p>
    <w:p w14:paraId="414F9BD9" w14:textId="43EFB2DE" w:rsidR="00FE43EA" w:rsidRPr="00C26CFD" w:rsidRDefault="00FE43EA" w:rsidP="00FE43EA">
      <w:pPr>
        <w:pStyle w:val="p4"/>
        <w:widowControl/>
        <w:ind w:firstLine="0"/>
        <w:jc w:val="both"/>
        <w:rPr>
          <w:sz w:val="22"/>
          <w:szCs w:val="22"/>
        </w:rPr>
      </w:pPr>
      <w:r w:rsidRPr="00AA0061">
        <w:rPr>
          <w:b/>
          <w:sz w:val="22"/>
          <w:szCs w:val="22"/>
        </w:rPr>
        <w:tab/>
      </w:r>
      <w:r w:rsidR="00D31E4C">
        <w:rPr>
          <w:bCs/>
          <w:sz w:val="22"/>
          <w:szCs w:val="22"/>
        </w:rPr>
        <w:t>e.</w:t>
      </w:r>
      <w:r w:rsidR="00D31E4C">
        <w:rPr>
          <w:bCs/>
          <w:sz w:val="22"/>
          <w:szCs w:val="22"/>
        </w:rPr>
        <w:tab/>
        <w:t>N</w:t>
      </w:r>
      <w:r>
        <w:rPr>
          <w:sz w:val="22"/>
          <w:szCs w:val="22"/>
        </w:rPr>
        <w:t>otice of the Public Hearing</w:t>
      </w:r>
      <w:r w:rsidRPr="00AA00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was </w:t>
      </w:r>
      <w:r w:rsidRPr="00AA0061">
        <w:rPr>
          <w:sz w:val="22"/>
          <w:szCs w:val="22"/>
        </w:rPr>
        <w:t xml:space="preserve">published in </w:t>
      </w:r>
      <w:r w:rsidRPr="00014ADE">
        <w:rPr>
          <w:i/>
          <w:sz w:val="22"/>
          <w:szCs w:val="22"/>
        </w:rPr>
        <w:t xml:space="preserve">The </w:t>
      </w:r>
      <w:r w:rsidR="004926C2">
        <w:rPr>
          <w:i/>
          <w:sz w:val="22"/>
          <w:szCs w:val="22"/>
        </w:rPr>
        <w:t>Lexington</w:t>
      </w:r>
      <w:r w:rsidRPr="00014ADE">
        <w:rPr>
          <w:i/>
          <w:sz w:val="22"/>
          <w:szCs w:val="22"/>
        </w:rPr>
        <w:t xml:space="preserve"> </w:t>
      </w:r>
      <w:r w:rsidR="004926C2">
        <w:rPr>
          <w:i/>
          <w:sz w:val="22"/>
          <w:szCs w:val="22"/>
        </w:rPr>
        <w:t>Clipper-Herald</w:t>
      </w:r>
      <w:r w:rsidRPr="00AA0061">
        <w:rPr>
          <w:sz w:val="22"/>
          <w:szCs w:val="22"/>
        </w:rPr>
        <w:t xml:space="preserve">, a legal newspaper </w:t>
      </w:r>
      <w:r>
        <w:rPr>
          <w:sz w:val="22"/>
          <w:szCs w:val="22"/>
        </w:rPr>
        <w:t>of general circulation in the City</w:t>
      </w:r>
      <w:r w:rsidRPr="00AA0061">
        <w:rPr>
          <w:sz w:val="22"/>
          <w:szCs w:val="22"/>
        </w:rPr>
        <w:t>, on</w:t>
      </w:r>
      <w:r>
        <w:rPr>
          <w:sz w:val="22"/>
          <w:szCs w:val="22"/>
        </w:rPr>
        <w:t xml:space="preserve"> </w:t>
      </w:r>
      <w:r w:rsidR="0020463D">
        <w:rPr>
          <w:sz w:val="22"/>
          <w:szCs w:val="22"/>
        </w:rPr>
        <w:t>July 16</w:t>
      </w:r>
      <w:r w:rsidRPr="009F5E20">
        <w:rPr>
          <w:sz w:val="22"/>
          <w:szCs w:val="22"/>
        </w:rPr>
        <w:t xml:space="preserve">, </w:t>
      </w:r>
      <w:r>
        <w:rPr>
          <w:sz w:val="22"/>
          <w:szCs w:val="22"/>
        </w:rPr>
        <w:t>2022</w:t>
      </w:r>
      <w:r w:rsidRPr="009F5E20">
        <w:rPr>
          <w:sz w:val="22"/>
          <w:szCs w:val="22"/>
        </w:rPr>
        <w:t xml:space="preserve">, and </w:t>
      </w:r>
      <w:r w:rsidR="0020463D">
        <w:rPr>
          <w:sz w:val="22"/>
          <w:szCs w:val="22"/>
        </w:rPr>
        <w:t>July 23</w:t>
      </w:r>
      <w:r w:rsidRPr="009F5E20">
        <w:rPr>
          <w:sz w:val="22"/>
          <w:szCs w:val="22"/>
        </w:rPr>
        <w:t xml:space="preserve">, </w:t>
      </w:r>
      <w:r>
        <w:rPr>
          <w:sz w:val="22"/>
          <w:szCs w:val="22"/>
        </w:rPr>
        <w:t>2022, which notice described the time, date, place and purpose</w:t>
      </w:r>
      <w:r w:rsidR="003C2D0C" w:rsidRPr="003C2D0C">
        <w:rPr>
          <w:sz w:val="22"/>
          <w:szCs w:val="22"/>
        </w:rPr>
        <w:t xml:space="preserve"> </w:t>
      </w:r>
      <w:r w:rsidR="003C2D0C">
        <w:rPr>
          <w:sz w:val="22"/>
          <w:szCs w:val="22"/>
        </w:rPr>
        <w:t>of the Public Hearing</w:t>
      </w:r>
      <w:r w:rsidR="003C2D0C" w:rsidRPr="003C2D0C">
        <w:rPr>
          <w:sz w:val="22"/>
          <w:szCs w:val="22"/>
        </w:rPr>
        <w:t xml:space="preserve"> </w:t>
      </w:r>
      <w:r w:rsidR="003C2D0C" w:rsidRPr="00C26CFD">
        <w:rPr>
          <w:sz w:val="22"/>
          <w:szCs w:val="22"/>
        </w:rPr>
        <w:t xml:space="preserve">and </w:t>
      </w:r>
      <w:r w:rsidR="003C2D0C">
        <w:rPr>
          <w:sz w:val="22"/>
          <w:szCs w:val="22"/>
        </w:rPr>
        <w:t>advised where a copy of a substandard and blighted study was available for public inspection</w:t>
      </w:r>
      <w:r>
        <w:rPr>
          <w:sz w:val="22"/>
          <w:szCs w:val="22"/>
        </w:rPr>
        <w:t xml:space="preserve"> and the legal description of the Redevelopment Area; the last </w:t>
      </w:r>
      <w:r w:rsidRPr="00C26CFD">
        <w:rPr>
          <w:sz w:val="22"/>
          <w:szCs w:val="22"/>
        </w:rPr>
        <w:t>publication of such notice being at least ten days prior to the time of the Public Hearing; and</w:t>
      </w:r>
    </w:p>
    <w:p w14:paraId="261AA56E" w14:textId="77777777" w:rsidR="00FE43EA" w:rsidRPr="00C26CFD" w:rsidRDefault="00FE43EA" w:rsidP="00FE43EA">
      <w:pPr>
        <w:tabs>
          <w:tab w:val="left" w:pos="731"/>
        </w:tabs>
        <w:rPr>
          <w:szCs w:val="22"/>
        </w:rPr>
      </w:pPr>
    </w:p>
    <w:p w14:paraId="67493F61" w14:textId="7501AD6F" w:rsidR="00FE43EA" w:rsidRPr="00C26CFD" w:rsidRDefault="00FE43EA" w:rsidP="00FE43EA">
      <w:pPr>
        <w:pStyle w:val="p4"/>
        <w:widowControl/>
        <w:ind w:firstLine="0"/>
        <w:jc w:val="both"/>
        <w:rPr>
          <w:sz w:val="22"/>
          <w:szCs w:val="22"/>
        </w:rPr>
      </w:pPr>
      <w:r w:rsidRPr="00C26CFD">
        <w:rPr>
          <w:sz w:val="22"/>
          <w:szCs w:val="22"/>
        </w:rPr>
        <w:tab/>
      </w:r>
      <w:r w:rsidR="00D31E4C" w:rsidRPr="00D31E4C">
        <w:rPr>
          <w:sz w:val="22"/>
          <w:szCs w:val="22"/>
        </w:rPr>
        <w:t>f.</w:t>
      </w:r>
      <w:r w:rsidR="00D31E4C">
        <w:rPr>
          <w:sz w:val="22"/>
          <w:szCs w:val="22"/>
        </w:rPr>
        <w:tab/>
        <w:t>O</w:t>
      </w:r>
      <w:r w:rsidRPr="00C26CFD">
        <w:rPr>
          <w:sz w:val="22"/>
          <w:szCs w:val="22"/>
        </w:rPr>
        <w:t xml:space="preserve">n or before </w:t>
      </w:r>
      <w:r w:rsidR="0020463D">
        <w:rPr>
          <w:sz w:val="22"/>
          <w:szCs w:val="22"/>
        </w:rPr>
        <w:t>July 15</w:t>
      </w:r>
      <w:r w:rsidRPr="00C26CFD">
        <w:rPr>
          <w:sz w:val="22"/>
          <w:szCs w:val="22"/>
        </w:rPr>
        <w:t xml:space="preserve">, </w:t>
      </w:r>
      <w:r>
        <w:rPr>
          <w:sz w:val="22"/>
          <w:szCs w:val="22"/>
        </w:rPr>
        <w:t>2022</w:t>
      </w:r>
      <w:r w:rsidRPr="00C26CFD">
        <w:rPr>
          <w:sz w:val="22"/>
          <w:szCs w:val="22"/>
        </w:rPr>
        <w:t>, such date being at</w:t>
      </w:r>
      <w:r>
        <w:rPr>
          <w:sz w:val="22"/>
          <w:szCs w:val="22"/>
        </w:rPr>
        <w:t xml:space="preserve"> least 10 days prior to the time</w:t>
      </w:r>
      <w:r w:rsidRPr="00C26CFD">
        <w:rPr>
          <w:sz w:val="22"/>
          <w:szCs w:val="22"/>
        </w:rPr>
        <w:t xml:space="preserve"> of the Public Hearing, the City mailed notice of the Public Hearing by United States </w:t>
      </w:r>
      <w:r>
        <w:rPr>
          <w:sz w:val="22"/>
          <w:szCs w:val="22"/>
        </w:rPr>
        <w:t xml:space="preserve">Certified </w:t>
      </w:r>
      <w:r w:rsidRPr="00C26CFD">
        <w:rPr>
          <w:sz w:val="22"/>
          <w:szCs w:val="22"/>
        </w:rPr>
        <w:t xml:space="preserve">Mail, return receipt requested, </w:t>
      </w:r>
      <w:r>
        <w:rPr>
          <w:sz w:val="22"/>
          <w:szCs w:val="22"/>
        </w:rPr>
        <w:t xml:space="preserve">sufficient postage affixed, </w:t>
      </w:r>
      <w:r w:rsidRPr="00C26CFD">
        <w:rPr>
          <w:sz w:val="22"/>
          <w:szCs w:val="22"/>
        </w:rPr>
        <w:t>to all registered neighborhood associations whose area of representation is located in whole or in part</w:t>
      </w:r>
      <w:r>
        <w:rPr>
          <w:sz w:val="22"/>
          <w:szCs w:val="22"/>
        </w:rPr>
        <w:t xml:space="preserve"> within a one-mile radius of the Redevelopment Area</w:t>
      </w:r>
      <w:r w:rsidRPr="00C26CFD">
        <w:rPr>
          <w:sz w:val="22"/>
          <w:szCs w:val="22"/>
        </w:rPr>
        <w:t xml:space="preserve"> and to the president or chairperson of the governing body of each county, school district, community college, educational service unit, and natural resources district </w:t>
      </w:r>
      <w:r>
        <w:rPr>
          <w:sz w:val="22"/>
          <w:szCs w:val="22"/>
        </w:rPr>
        <w:t>with</w:t>
      </w:r>
      <w:r w:rsidRPr="00C26CFD">
        <w:rPr>
          <w:sz w:val="22"/>
          <w:szCs w:val="22"/>
        </w:rPr>
        <w:t xml:space="preserve"> real property </w:t>
      </w:r>
      <w:r>
        <w:rPr>
          <w:sz w:val="22"/>
          <w:szCs w:val="22"/>
        </w:rPr>
        <w:t>in the Redevelopment Area</w:t>
      </w:r>
      <w:r w:rsidRPr="00C26CFD">
        <w:rPr>
          <w:sz w:val="22"/>
          <w:szCs w:val="22"/>
        </w:rPr>
        <w:t xml:space="preserve">, which notice included the time, date, place, and purpose of the Public Hearing and </w:t>
      </w:r>
      <w:r w:rsidR="00E074B2">
        <w:rPr>
          <w:sz w:val="22"/>
          <w:szCs w:val="22"/>
        </w:rPr>
        <w:t>advised where a</w:t>
      </w:r>
      <w:r>
        <w:rPr>
          <w:sz w:val="22"/>
          <w:szCs w:val="22"/>
        </w:rPr>
        <w:t xml:space="preserve"> </w:t>
      </w:r>
      <w:r w:rsidR="00E074B2">
        <w:rPr>
          <w:sz w:val="22"/>
          <w:szCs w:val="22"/>
        </w:rPr>
        <w:t>copy of a substandard and blighted study was available for public inspect</w:t>
      </w:r>
      <w:r w:rsidR="003C2D0C">
        <w:rPr>
          <w:sz w:val="22"/>
          <w:szCs w:val="22"/>
        </w:rPr>
        <w:t>i</w:t>
      </w:r>
      <w:r w:rsidR="00E074B2">
        <w:rPr>
          <w:sz w:val="22"/>
          <w:szCs w:val="22"/>
        </w:rPr>
        <w:t>on</w:t>
      </w:r>
      <w:r w:rsidRPr="00C26CFD">
        <w:rPr>
          <w:sz w:val="22"/>
          <w:szCs w:val="22"/>
        </w:rPr>
        <w:t>; and</w:t>
      </w:r>
    </w:p>
    <w:p w14:paraId="001164F4" w14:textId="77777777" w:rsidR="00FE43EA" w:rsidRPr="00C26CFD" w:rsidRDefault="00FE43EA" w:rsidP="00FE43EA">
      <w:pPr>
        <w:tabs>
          <w:tab w:val="left" w:pos="204"/>
        </w:tabs>
        <w:rPr>
          <w:szCs w:val="22"/>
        </w:rPr>
      </w:pPr>
    </w:p>
    <w:p w14:paraId="365A89A8" w14:textId="09CB9200" w:rsidR="00FE43EA" w:rsidRPr="00AA0061" w:rsidRDefault="00FE43EA" w:rsidP="00FE43EA">
      <w:pPr>
        <w:pStyle w:val="p4"/>
        <w:widowControl/>
        <w:ind w:firstLine="0"/>
        <w:jc w:val="both"/>
        <w:rPr>
          <w:sz w:val="22"/>
          <w:szCs w:val="22"/>
        </w:rPr>
      </w:pPr>
      <w:r w:rsidRPr="00AA0061">
        <w:rPr>
          <w:b/>
          <w:sz w:val="22"/>
          <w:szCs w:val="22"/>
        </w:rPr>
        <w:tab/>
      </w:r>
      <w:r w:rsidR="00D31E4C">
        <w:rPr>
          <w:bCs/>
          <w:sz w:val="22"/>
          <w:szCs w:val="22"/>
        </w:rPr>
        <w:t>g.</w:t>
      </w:r>
      <w:r w:rsidR="00D31E4C">
        <w:rPr>
          <w:bCs/>
          <w:sz w:val="22"/>
          <w:szCs w:val="22"/>
        </w:rPr>
        <w:tab/>
        <w:t>T</w:t>
      </w:r>
      <w:r w:rsidRPr="00AA0061">
        <w:rPr>
          <w:sz w:val="22"/>
          <w:szCs w:val="22"/>
        </w:rPr>
        <w:t>h</w:t>
      </w:r>
      <w:r>
        <w:rPr>
          <w:sz w:val="22"/>
          <w:szCs w:val="22"/>
        </w:rPr>
        <w:t xml:space="preserve">e Public Hearing was conducted </w:t>
      </w:r>
      <w:r w:rsidRPr="00AA0061">
        <w:rPr>
          <w:sz w:val="22"/>
          <w:szCs w:val="22"/>
        </w:rPr>
        <w:t xml:space="preserve">and all interested parties were afforded a reasonable opportunity to express their views respecting </w:t>
      </w:r>
      <w:r>
        <w:rPr>
          <w:sz w:val="22"/>
          <w:szCs w:val="22"/>
        </w:rPr>
        <w:t>the declaration of the Redevelopment Area</w:t>
      </w:r>
      <w:r w:rsidRPr="00AA0061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blighted and substandard and </w:t>
      </w:r>
      <w:r w:rsidRPr="00AA0061">
        <w:rPr>
          <w:sz w:val="22"/>
          <w:szCs w:val="22"/>
        </w:rPr>
        <w:t>in need of redev</w:t>
      </w:r>
      <w:r>
        <w:rPr>
          <w:sz w:val="22"/>
          <w:szCs w:val="22"/>
        </w:rPr>
        <w:t xml:space="preserve">elopment, and the Mayor and </w:t>
      </w:r>
      <w:r w:rsidRPr="00AA0061">
        <w:rPr>
          <w:sz w:val="22"/>
          <w:szCs w:val="22"/>
        </w:rPr>
        <w:t>Counci</w:t>
      </w:r>
      <w:r>
        <w:rPr>
          <w:sz w:val="22"/>
          <w:szCs w:val="22"/>
        </w:rPr>
        <w:t xml:space="preserve">l reviewed and discussed a Redevelopment Area Substandard/Blight Survey (the </w:t>
      </w:r>
      <w:r>
        <w:rPr>
          <w:b/>
          <w:sz w:val="22"/>
          <w:szCs w:val="22"/>
        </w:rPr>
        <w:t>“Study”</w:t>
      </w:r>
      <w:r>
        <w:rPr>
          <w:sz w:val="22"/>
          <w:szCs w:val="22"/>
        </w:rPr>
        <w:t xml:space="preserve">) </w:t>
      </w:r>
      <w:r w:rsidRPr="00AA0061">
        <w:rPr>
          <w:sz w:val="22"/>
          <w:szCs w:val="22"/>
        </w:rPr>
        <w:t>prepared by</w:t>
      </w:r>
      <w:r>
        <w:rPr>
          <w:sz w:val="22"/>
          <w:szCs w:val="22"/>
        </w:rPr>
        <w:t xml:space="preserve"> The </w:t>
      </w:r>
      <w:r w:rsidR="004926C2">
        <w:rPr>
          <w:sz w:val="22"/>
          <w:szCs w:val="22"/>
        </w:rPr>
        <w:t>Hanna: Keelan Associates, P.C.</w:t>
      </w:r>
      <w:r w:rsidR="003C2D0C">
        <w:rPr>
          <w:sz w:val="22"/>
          <w:szCs w:val="22"/>
        </w:rPr>
        <w:t xml:space="preserve"> a copy of which is attached hereto as </w:t>
      </w:r>
      <w:r w:rsidR="003C2D0C">
        <w:rPr>
          <w:b/>
          <w:bCs/>
          <w:sz w:val="22"/>
          <w:szCs w:val="22"/>
        </w:rPr>
        <w:t xml:space="preserve">Exhibit </w:t>
      </w:r>
      <w:r w:rsidR="00706CBF">
        <w:rPr>
          <w:b/>
          <w:bCs/>
          <w:sz w:val="22"/>
          <w:szCs w:val="22"/>
        </w:rPr>
        <w:t>“</w:t>
      </w:r>
      <w:r w:rsidR="003C2D0C">
        <w:rPr>
          <w:b/>
          <w:bCs/>
          <w:sz w:val="22"/>
          <w:szCs w:val="22"/>
        </w:rPr>
        <w:t>A</w:t>
      </w:r>
      <w:r w:rsidR="00706CBF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>;</w:t>
      </w:r>
      <w:r w:rsidRPr="00AA0061">
        <w:rPr>
          <w:sz w:val="22"/>
          <w:szCs w:val="22"/>
        </w:rPr>
        <w:t xml:space="preserve"> and</w:t>
      </w:r>
    </w:p>
    <w:p w14:paraId="4A5FC188" w14:textId="77777777" w:rsidR="00FE43EA" w:rsidRPr="00AA0061" w:rsidRDefault="00FE43EA" w:rsidP="00FE43EA">
      <w:pPr>
        <w:tabs>
          <w:tab w:val="left" w:pos="731"/>
        </w:tabs>
        <w:rPr>
          <w:szCs w:val="22"/>
        </w:rPr>
      </w:pPr>
    </w:p>
    <w:p w14:paraId="56905B2B" w14:textId="771EA299" w:rsidR="00FE43EA" w:rsidRPr="00AA0061" w:rsidRDefault="00FE43EA" w:rsidP="00FE43EA">
      <w:pPr>
        <w:pStyle w:val="p4"/>
        <w:widowControl/>
        <w:ind w:firstLine="0"/>
        <w:jc w:val="both"/>
        <w:rPr>
          <w:sz w:val="22"/>
          <w:szCs w:val="22"/>
        </w:rPr>
      </w:pPr>
      <w:r w:rsidRPr="00AA0061">
        <w:rPr>
          <w:b/>
          <w:sz w:val="22"/>
          <w:szCs w:val="22"/>
        </w:rPr>
        <w:lastRenderedPageBreak/>
        <w:tab/>
      </w:r>
      <w:r w:rsidR="00D31E4C">
        <w:rPr>
          <w:bCs/>
          <w:sz w:val="22"/>
          <w:szCs w:val="22"/>
        </w:rPr>
        <w:t>h.</w:t>
      </w:r>
      <w:r w:rsidR="00D31E4C">
        <w:rPr>
          <w:bCs/>
          <w:sz w:val="22"/>
          <w:szCs w:val="22"/>
        </w:rPr>
        <w:tab/>
        <w:t>T</w:t>
      </w:r>
      <w:r w:rsidRPr="00AA0061">
        <w:rPr>
          <w:sz w:val="22"/>
          <w:szCs w:val="22"/>
        </w:rPr>
        <w:t xml:space="preserve">he Mayor and Council submitted the question of whether </w:t>
      </w:r>
      <w:r>
        <w:rPr>
          <w:sz w:val="22"/>
          <w:szCs w:val="22"/>
        </w:rPr>
        <w:t>the Redevelopment Area was</w:t>
      </w:r>
      <w:r w:rsidRPr="00AA00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blighted and substandard </w:t>
      </w:r>
      <w:r w:rsidRPr="00AA0061">
        <w:rPr>
          <w:sz w:val="22"/>
          <w:szCs w:val="22"/>
        </w:rPr>
        <w:t>and in need of redevelopment to the Planning Commission of the City for its review and recommendation</w:t>
      </w:r>
      <w:r w:rsidR="00B67253">
        <w:rPr>
          <w:sz w:val="22"/>
          <w:szCs w:val="22"/>
        </w:rPr>
        <w:t xml:space="preserve"> and</w:t>
      </w:r>
      <w:r w:rsidRPr="00AA0061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</w:t>
      </w:r>
      <w:r w:rsidR="0020463D">
        <w:rPr>
          <w:sz w:val="22"/>
          <w:szCs w:val="22"/>
        </w:rPr>
        <w:t>August 3</w:t>
      </w:r>
      <w:r>
        <w:rPr>
          <w:sz w:val="22"/>
          <w:szCs w:val="22"/>
        </w:rPr>
        <w:t>, 2022</w:t>
      </w:r>
      <w:r w:rsidRPr="00AA0061">
        <w:rPr>
          <w:sz w:val="22"/>
          <w:szCs w:val="22"/>
        </w:rPr>
        <w:t xml:space="preserve">, and the Mayor and Council reviewed and discussed </w:t>
      </w:r>
      <w:r>
        <w:rPr>
          <w:sz w:val="22"/>
          <w:szCs w:val="22"/>
        </w:rPr>
        <w:t xml:space="preserve">the </w:t>
      </w:r>
      <w:r w:rsidRPr="00AA0061">
        <w:rPr>
          <w:sz w:val="22"/>
          <w:szCs w:val="22"/>
        </w:rPr>
        <w:t>recommendations received from the Planning Commission; and</w:t>
      </w:r>
    </w:p>
    <w:p w14:paraId="7B065583" w14:textId="77777777" w:rsidR="00FE43EA" w:rsidRPr="00AA0061" w:rsidRDefault="00FE43EA" w:rsidP="00FE43EA">
      <w:pPr>
        <w:tabs>
          <w:tab w:val="left" w:pos="731"/>
        </w:tabs>
        <w:rPr>
          <w:szCs w:val="22"/>
        </w:rPr>
      </w:pPr>
    </w:p>
    <w:p w14:paraId="3D0B7B13" w14:textId="295812D4" w:rsidR="00FE43EA" w:rsidRDefault="00FE43EA" w:rsidP="00FE43EA">
      <w:pPr>
        <w:rPr>
          <w:szCs w:val="22"/>
        </w:rPr>
      </w:pPr>
      <w:r w:rsidRPr="00AA0061">
        <w:rPr>
          <w:b/>
          <w:szCs w:val="22"/>
        </w:rPr>
        <w:tab/>
      </w:r>
      <w:r w:rsidR="000E2750">
        <w:rPr>
          <w:bCs/>
          <w:szCs w:val="22"/>
        </w:rPr>
        <w:t>i.</w:t>
      </w:r>
      <w:r w:rsidR="000E2750">
        <w:rPr>
          <w:bCs/>
          <w:szCs w:val="22"/>
        </w:rPr>
        <w:tab/>
        <w:t>T</w:t>
      </w:r>
      <w:r w:rsidRPr="00AA0061">
        <w:rPr>
          <w:szCs w:val="22"/>
        </w:rPr>
        <w:t xml:space="preserve">he Mayor and Council desire to determine whether </w:t>
      </w:r>
      <w:r>
        <w:rPr>
          <w:szCs w:val="22"/>
        </w:rPr>
        <w:t>the Redevelopment Area</w:t>
      </w:r>
      <w:r w:rsidRPr="00AA0061">
        <w:rPr>
          <w:szCs w:val="22"/>
        </w:rPr>
        <w:t xml:space="preserve"> is </w:t>
      </w:r>
      <w:r>
        <w:rPr>
          <w:szCs w:val="22"/>
        </w:rPr>
        <w:t>blighted and substandard and</w:t>
      </w:r>
      <w:r w:rsidRPr="00AA0061">
        <w:rPr>
          <w:szCs w:val="22"/>
        </w:rPr>
        <w:t xml:space="preserve"> in need of redevelopment in accordance with the </w:t>
      </w:r>
      <w:r>
        <w:rPr>
          <w:szCs w:val="22"/>
        </w:rPr>
        <w:t>Act.</w:t>
      </w:r>
    </w:p>
    <w:p w14:paraId="7C7D64BC" w14:textId="77777777" w:rsidR="00FE43EA" w:rsidRDefault="00FE43EA" w:rsidP="00FE43EA">
      <w:pPr>
        <w:rPr>
          <w:szCs w:val="22"/>
        </w:rPr>
      </w:pPr>
    </w:p>
    <w:p w14:paraId="718E8285" w14:textId="650692A0" w:rsidR="00FE43EA" w:rsidRDefault="00FE43EA" w:rsidP="00FE43EA">
      <w:pPr>
        <w:pStyle w:val="p4"/>
        <w:widowControl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77D9F">
        <w:rPr>
          <w:b/>
          <w:sz w:val="22"/>
          <w:szCs w:val="22"/>
        </w:rPr>
        <w:t>Resolved that:</w:t>
      </w:r>
    </w:p>
    <w:p w14:paraId="03321CD5" w14:textId="77777777" w:rsidR="00FE43EA" w:rsidRDefault="00FE43EA" w:rsidP="00FE43EA">
      <w:pPr>
        <w:pStyle w:val="p4"/>
        <w:widowControl/>
        <w:ind w:firstLine="0"/>
        <w:jc w:val="both"/>
        <w:rPr>
          <w:b/>
          <w:sz w:val="22"/>
          <w:szCs w:val="22"/>
        </w:rPr>
      </w:pPr>
    </w:p>
    <w:p w14:paraId="4FACCBBE" w14:textId="4FC283DF" w:rsidR="00552DF3" w:rsidRPr="00390807" w:rsidRDefault="00FE43EA" w:rsidP="004926C2">
      <w:pPr>
        <w:pStyle w:val="p4"/>
        <w:widowControl/>
        <w:ind w:firstLine="0"/>
        <w:jc w:val="both"/>
      </w:pPr>
      <w:r>
        <w:rPr>
          <w:sz w:val="22"/>
          <w:szCs w:val="22"/>
        </w:rPr>
        <w:tab/>
      </w:r>
      <w:r w:rsidRPr="00D31E4C">
        <w:rPr>
          <w:bCs/>
          <w:sz w:val="22"/>
          <w:szCs w:val="22"/>
        </w:rPr>
        <w:t>1.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The Redevelopment Area is</w:t>
      </w:r>
      <w:r w:rsidRPr="00390807">
        <w:rPr>
          <w:sz w:val="22"/>
          <w:szCs w:val="22"/>
        </w:rPr>
        <w:t xml:space="preserve"> hereby declared to be substandard </w:t>
      </w:r>
      <w:r>
        <w:rPr>
          <w:sz w:val="22"/>
          <w:szCs w:val="22"/>
        </w:rPr>
        <w:t xml:space="preserve">and </w:t>
      </w:r>
      <w:r w:rsidRPr="00390807">
        <w:rPr>
          <w:sz w:val="22"/>
          <w:szCs w:val="22"/>
        </w:rPr>
        <w:t>in need of redevelopment pursuant</w:t>
      </w:r>
      <w:r>
        <w:rPr>
          <w:sz w:val="22"/>
          <w:szCs w:val="22"/>
        </w:rPr>
        <w:t xml:space="preserve"> to the</w:t>
      </w:r>
      <w:r w:rsidRPr="00390807">
        <w:rPr>
          <w:sz w:val="22"/>
          <w:szCs w:val="22"/>
        </w:rPr>
        <w:t xml:space="preserve"> </w:t>
      </w:r>
      <w:r>
        <w:rPr>
          <w:sz w:val="22"/>
          <w:szCs w:val="22"/>
        </w:rPr>
        <w:t>Act, in that conditions now exist in the Redevelopment Area</w:t>
      </w:r>
      <w:r w:rsidRPr="00390807">
        <w:rPr>
          <w:sz w:val="22"/>
          <w:szCs w:val="22"/>
        </w:rPr>
        <w:t xml:space="preserve"> meet</w:t>
      </w:r>
      <w:r>
        <w:rPr>
          <w:sz w:val="22"/>
          <w:szCs w:val="22"/>
        </w:rPr>
        <w:t xml:space="preserve">ing the criteria set forth </w:t>
      </w:r>
      <w:r w:rsidRPr="00390807">
        <w:rPr>
          <w:sz w:val="22"/>
          <w:szCs w:val="22"/>
        </w:rPr>
        <w:t>in</w:t>
      </w:r>
      <w:r>
        <w:rPr>
          <w:sz w:val="22"/>
          <w:szCs w:val="22"/>
        </w:rPr>
        <w:t xml:space="preserve"> Section</w:t>
      </w:r>
      <w:r w:rsidRPr="0039080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18-21</w:t>
      </w:r>
      <w:r w:rsidR="00E074B2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Pr="00390807">
        <w:rPr>
          <w:sz w:val="22"/>
          <w:szCs w:val="22"/>
        </w:rPr>
        <w:t>(</w:t>
      </w:r>
      <w:r w:rsidR="00E074B2">
        <w:rPr>
          <w:sz w:val="22"/>
          <w:szCs w:val="22"/>
        </w:rPr>
        <w:t>31</w:t>
      </w:r>
      <w:r w:rsidRPr="00390807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of the Act, </w:t>
      </w:r>
      <w:r w:rsidRPr="00390807">
        <w:rPr>
          <w:sz w:val="22"/>
          <w:szCs w:val="22"/>
        </w:rPr>
        <w:t>as described and set forth in</w:t>
      </w:r>
      <w:r>
        <w:rPr>
          <w:sz w:val="22"/>
          <w:szCs w:val="22"/>
        </w:rPr>
        <w:t xml:space="preserve"> the Study.  The Redevelopment Area is </w:t>
      </w:r>
      <w:r w:rsidRPr="00390807">
        <w:rPr>
          <w:sz w:val="22"/>
          <w:szCs w:val="22"/>
        </w:rPr>
        <w:t xml:space="preserve">more particularly described </w:t>
      </w:r>
      <w:bookmarkStart w:id="0" w:name="_Hlk108182157"/>
      <w:r w:rsidRPr="00390807">
        <w:rPr>
          <w:sz w:val="22"/>
          <w:szCs w:val="22"/>
        </w:rPr>
        <w:t>as follows</w:t>
      </w:r>
      <w:bookmarkStart w:id="1" w:name="_Hlk94618994"/>
      <w:r w:rsidR="00706CBF">
        <w:rPr>
          <w:sz w:val="22"/>
          <w:szCs w:val="22"/>
        </w:rPr>
        <w:t xml:space="preserve"> on </w:t>
      </w:r>
      <w:r w:rsidR="00706CBF">
        <w:rPr>
          <w:b/>
          <w:bCs/>
          <w:sz w:val="22"/>
          <w:szCs w:val="22"/>
        </w:rPr>
        <w:t>Exhibit “B”</w:t>
      </w:r>
      <w:r w:rsidR="00706CBF" w:rsidRPr="00706CBF">
        <w:rPr>
          <w:sz w:val="22"/>
          <w:szCs w:val="22"/>
        </w:rPr>
        <w:t>.</w:t>
      </w:r>
      <w:r w:rsidR="00706CBF">
        <w:rPr>
          <w:sz w:val="22"/>
          <w:szCs w:val="22"/>
        </w:rPr>
        <w:t xml:space="preserve"> </w:t>
      </w:r>
      <w:bookmarkEnd w:id="0"/>
    </w:p>
    <w:bookmarkEnd w:id="1"/>
    <w:p w14:paraId="03BCA272" w14:textId="77777777" w:rsidR="00FE43EA" w:rsidRPr="002D3194" w:rsidRDefault="00FE43EA" w:rsidP="00FE43EA">
      <w:pPr>
        <w:ind w:left="1440" w:right="720"/>
        <w:rPr>
          <w:szCs w:val="22"/>
        </w:rPr>
      </w:pPr>
    </w:p>
    <w:p w14:paraId="76B0AFF6" w14:textId="1EA09454" w:rsidR="00FE43EA" w:rsidRPr="00390807" w:rsidRDefault="00377D9F" w:rsidP="00FE43EA">
      <w:pPr>
        <w:pStyle w:val="p4"/>
        <w:widowControl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FE43EA" w:rsidRPr="00D31E4C">
        <w:rPr>
          <w:sz w:val="22"/>
          <w:szCs w:val="22"/>
        </w:rPr>
        <w:t>2.</w:t>
      </w:r>
      <w:r w:rsidR="00FE43EA">
        <w:rPr>
          <w:bCs/>
          <w:sz w:val="22"/>
          <w:szCs w:val="22"/>
        </w:rPr>
        <w:t xml:space="preserve">  The Redevelopment Area is </w:t>
      </w:r>
      <w:r w:rsidR="00FE43EA" w:rsidRPr="00390807">
        <w:rPr>
          <w:sz w:val="22"/>
          <w:szCs w:val="22"/>
        </w:rPr>
        <w:t xml:space="preserve">hereby </w:t>
      </w:r>
      <w:r w:rsidR="00FE43EA">
        <w:rPr>
          <w:sz w:val="22"/>
          <w:szCs w:val="22"/>
        </w:rPr>
        <w:t xml:space="preserve">further </w:t>
      </w:r>
      <w:r w:rsidR="00FE43EA" w:rsidRPr="00390807">
        <w:rPr>
          <w:sz w:val="22"/>
          <w:szCs w:val="22"/>
        </w:rPr>
        <w:t xml:space="preserve">declared to be blighted </w:t>
      </w:r>
      <w:r w:rsidR="00FE43EA">
        <w:rPr>
          <w:sz w:val="22"/>
          <w:szCs w:val="22"/>
        </w:rPr>
        <w:t xml:space="preserve">and </w:t>
      </w:r>
      <w:r w:rsidR="00FE43EA" w:rsidRPr="00390807">
        <w:rPr>
          <w:sz w:val="22"/>
          <w:szCs w:val="22"/>
        </w:rPr>
        <w:t xml:space="preserve">in need of redevelopment pursuant </w:t>
      </w:r>
      <w:r w:rsidR="00FE43EA">
        <w:rPr>
          <w:sz w:val="22"/>
          <w:szCs w:val="22"/>
        </w:rPr>
        <w:t xml:space="preserve">to the Act, in that conditions </w:t>
      </w:r>
      <w:r w:rsidR="00FE43EA" w:rsidRPr="00390807">
        <w:rPr>
          <w:sz w:val="22"/>
          <w:szCs w:val="22"/>
        </w:rPr>
        <w:t xml:space="preserve">now exist </w:t>
      </w:r>
      <w:r w:rsidR="00FE43EA">
        <w:rPr>
          <w:sz w:val="22"/>
          <w:szCs w:val="22"/>
        </w:rPr>
        <w:t>in the Redevelopment Area</w:t>
      </w:r>
      <w:r w:rsidR="00FE43EA" w:rsidRPr="00390807">
        <w:rPr>
          <w:sz w:val="22"/>
          <w:szCs w:val="22"/>
        </w:rPr>
        <w:t xml:space="preserve"> meet</w:t>
      </w:r>
      <w:r w:rsidR="00FE43EA">
        <w:rPr>
          <w:sz w:val="22"/>
          <w:szCs w:val="22"/>
        </w:rPr>
        <w:t>ing</w:t>
      </w:r>
      <w:r w:rsidR="00FE43EA" w:rsidRPr="00390807">
        <w:rPr>
          <w:sz w:val="22"/>
          <w:szCs w:val="22"/>
        </w:rPr>
        <w:t xml:space="preserve"> </w:t>
      </w:r>
      <w:r w:rsidR="00FE43EA">
        <w:rPr>
          <w:sz w:val="22"/>
          <w:szCs w:val="22"/>
        </w:rPr>
        <w:t xml:space="preserve">the criteria set forth in the Act, including, without limitation, (a) </w:t>
      </w:r>
      <w:r w:rsidR="00FE43EA" w:rsidRPr="00390807">
        <w:rPr>
          <w:sz w:val="22"/>
          <w:szCs w:val="22"/>
        </w:rPr>
        <w:t>one or more of the factors set forth in</w:t>
      </w:r>
      <w:r w:rsidR="00FE43EA">
        <w:rPr>
          <w:sz w:val="22"/>
          <w:szCs w:val="22"/>
        </w:rPr>
        <w:t xml:space="preserve"> Section</w:t>
      </w:r>
      <w:r w:rsidR="00FE43EA" w:rsidRPr="00390807">
        <w:rPr>
          <w:b/>
          <w:bCs/>
          <w:sz w:val="22"/>
          <w:szCs w:val="22"/>
        </w:rPr>
        <w:t xml:space="preserve"> </w:t>
      </w:r>
      <w:r w:rsidR="00FE43EA">
        <w:rPr>
          <w:sz w:val="22"/>
          <w:szCs w:val="22"/>
        </w:rPr>
        <w:t>18-21</w:t>
      </w:r>
      <w:r w:rsidR="00306DFE">
        <w:rPr>
          <w:sz w:val="22"/>
          <w:szCs w:val="22"/>
        </w:rPr>
        <w:t>0</w:t>
      </w:r>
      <w:r w:rsidR="00FE43EA">
        <w:rPr>
          <w:sz w:val="22"/>
          <w:szCs w:val="22"/>
        </w:rPr>
        <w:t>3</w:t>
      </w:r>
      <w:r w:rsidR="00FE43EA" w:rsidRPr="00390807">
        <w:rPr>
          <w:sz w:val="22"/>
          <w:szCs w:val="22"/>
        </w:rPr>
        <w:t>(</w:t>
      </w:r>
      <w:r w:rsidR="00306DFE">
        <w:rPr>
          <w:sz w:val="22"/>
          <w:szCs w:val="22"/>
        </w:rPr>
        <w:t>3</w:t>
      </w:r>
      <w:r w:rsidR="00FE43EA" w:rsidRPr="00390807">
        <w:rPr>
          <w:sz w:val="22"/>
          <w:szCs w:val="22"/>
        </w:rPr>
        <w:t xml:space="preserve">)(a) </w:t>
      </w:r>
      <w:r w:rsidR="00FE43EA">
        <w:rPr>
          <w:sz w:val="22"/>
          <w:szCs w:val="22"/>
        </w:rPr>
        <w:t xml:space="preserve">of the Act </w:t>
      </w:r>
      <w:r w:rsidR="00FE43EA" w:rsidRPr="00390807">
        <w:rPr>
          <w:sz w:val="22"/>
          <w:szCs w:val="22"/>
        </w:rPr>
        <w:t xml:space="preserve">and </w:t>
      </w:r>
      <w:r w:rsidR="00FE43EA">
        <w:rPr>
          <w:sz w:val="22"/>
          <w:szCs w:val="22"/>
        </w:rPr>
        <w:t xml:space="preserve">(b) </w:t>
      </w:r>
      <w:r w:rsidR="00FE43EA" w:rsidRPr="00390807">
        <w:rPr>
          <w:sz w:val="22"/>
          <w:szCs w:val="22"/>
        </w:rPr>
        <w:t xml:space="preserve">at least one of the factors set forth in (i) through (iv) of </w:t>
      </w:r>
      <w:r w:rsidR="00FE43EA">
        <w:rPr>
          <w:sz w:val="22"/>
          <w:szCs w:val="22"/>
        </w:rPr>
        <w:t>Section</w:t>
      </w:r>
      <w:r w:rsidR="00FE43EA" w:rsidRPr="00390807">
        <w:rPr>
          <w:b/>
          <w:bCs/>
          <w:sz w:val="22"/>
          <w:szCs w:val="22"/>
        </w:rPr>
        <w:t xml:space="preserve"> </w:t>
      </w:r>
      <w:r w:rsidR="00FE43EA">
        <w:rPr>
          <w:sz w:val="22"/>
          <w:szCs w:val="22"/>
        </w:rPr>
        <w:t>18-21</w:t>
      </w:r>
      <w:r w:rsidR="00306DFE">
        <w:rPr>
          <w:sz w:val="22"/>
          <w:szCs w:val="22"/>
        </w:rPr>
        <w:t>0</w:t>
      </w:r>
      <w:r w:rsidR="00FE43EA">
        <w:rPr>
          <w:sz w:val="22"/>
          <w:szCs w:val="22"/>
        </w:rPr>
        <w:t>3</w:t>
      </w:r>
      <w:r w:rsidR="00FE43EA" w:rsidRPr="00390807">
        <w:rPr>
          <w:sz w:val="22"/>
          <w:szCs w:val="22"/>
        </w:rPr>
        <w:t>(</w:t>
      </w:r>
      <w:r w:rsidR="00306DFE">
        <w:rPr>
          <w:sz w:val="22"/>
          <w:szCs w:val="22"/>
        </w:rPr>
        <w:t>3</w:t>
      </w:r>
      <w:r w:rsidR="00FE43EA" w:rsidRPr="00390807">
        <w:rPr>
          <w:sz w:val="22"/>
          <w:szCs w:val="22"/>
        </w:rPr>
        <w:t xml:space="preserve">)(b) </w:t>
      </w:r>
      <w:r w:rsidR="00FE43EA">
        <w:rPr>
          <w:sz w:val="22"/>
          <w:szCs w:val="22"/>
        </w:rPr>
        <w:t xml:space="preserve">of the Act, </w:t>
      </w:r>
      <w:r w:rsidR="00FE43EA" w:rsidRPr="00390807">
        <w:rPr>
          <w:sz w:val="22"/>
          <w:szCs w:val="22"/>
        </w:rPr>
        <w:t xml:space="preserve">as described and set forth in </w:t>
      </w:r>
      <w:r w:rsidR="00FE43EA">
        <w:rPr>
          <w:sz w:val="22"/>
          <w:szCs w:val="22"/>
        </w:rPr>
        <w:t>the Study.</w:t>
      </w:r>
    </w:p>
    <w:p w14:paraId="735B6FEE" w14:textId="77777777" w:rsidR="00FE43EA" w:rsidRPr="00390807" w:rsidRDefault="00FE43EA" w:rsidP="00FE43EA">
      <w:pPr>
        <w:tabs>
          <w:tab w:val="left" w:pos="731"/>
        </w:tabs>
        <w:rPr>
          <w:szCs w:val="22"/>
        </w:rPr>
      </w:pPr>
    </w:p>
    <w:p w14:paraId="15E1F3ED" w14:textId="387BDF1F" w:rsidR="00FE43EA" w:rsidRPr="001D2B45" w:rsidRDefault="00FE43EA" w:rsidP="00FE43EA">
      <w:pPr>
        <w:pStyle w:val="p4"/>
        <w:widowControl/>
        <w:ind w:firstLine="0"/>
        <w:jc w:val="both"/>
        <w:rPr>
          <w:sz w:val="22"/>
          <w:szCs w:val="22"/>
        </w:rPr>
      </w:pPr>
      <w:r>
        <w:rPr>
          <w:b/>
          <w:bCs/>
        </w:rPr>
        <w:tab/>
      </w:r>
      <w:r w:rsidRPr="00D31E4C">
        <w:rPr>
          <w:sz w:val="22"/>
          <w:szCs w:val="22"/>
        </w:rPr>
        <w:t>3.</w:t>
      </w:r>
      <w:r>
        <w:rPr>
          <w:bCs/>
          <w:sz w:val="22"/>
          <w:szCs w:val="22"/>
        </w:rPr>
        <w:t xml:space="preserve">  The </w:t>
      </w:r>
      <w:r>
        <w:rPr>
          <w:sz w:val="22"/>
          <w:szCs w:val="22"/>
        </w:rPr>
        <w:t xml:space="preserve">blighted and substandard </w:t>
      </w:r>
      <w:r w:rsidRPr="001D2B45">
        <w:rPr>
          <w:sz w:val="22"/>
          <w:szCs w:val="22"/>
        </w:rPr>
        <w:t>condition</w:t>
      </w:r>
      <w:r>
        <w:rPr>
          <w:sz w:val="22"/>
          <w:szCs w:val="22"/>
        </w:rPr>
        <w:t>s</w:t>
      </w:r>
      <w:r w:rsidRPr="001D2B45">
        <w:rPr>
          <w:sz w:val="22"/>
          <w:szCs w:val="22"/>
        </w:rPr>
        <w:t xml:space="preserve"> </w:t>
      </w:r>
      <w:r>
        <w:rPr>
          <w:sz w:val="22"/>
          <w:szCs w:val="22"/>
        </w:rPr>
        <w:t>existing in the Redevelopment Area are</w:t>
      </w:r>
      <w:r w:rsidRPr="001D2B45">
        <w:rPr>
          <w:sz w:val="22"/>
          <w:szCs w:val="22"/>
        </w:rPr>
        <w:t xml:space="preserve"> beyond remedy and control solel</w:t>
      </w:r>
      <w:r>
        <w:rPr>
          <w:sz w:val="22"/>
          <w:szCs w:val="22"/>
        </w:rPr>
        <w:t xml:space="preserve">y through the </w:t>
      </w:r>
      <w:r w:rsidRPr="001D2B45">
        <w:rPr>
          <w:sz w:val="22"/>
          <w:szCs w:val="22"/>
        </w:rPr>
        <w:t xml:space="preserve">regulatory process and the exercise of police power and cannot be dealt with effectively by the ordinary operations of private enterprise without the aids provided by the </w:t>
      </w:r>
      <w:r>
        <w:rPr>
          <w:sz w:val="22"/>
          <w:szCs w:val="22"/>
        </w:rPr>
        <w:t>Act, and the elimination of the</w:t>
      </w:r>
      <w:r w:rsidRPr="001D2B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blighted and substandard </w:t>
      </w:r>
      <w:r w:rsidRPr="001D2B45">
        <w:rPr>
          <w:sz w:val="22"/>
          <w:szCs w:val="22"/>
        </w:rPr>
        <w:t>condition</w:t>
      </w:r>
      <w:r>
        <w:rPr>
          <w:sz w:val="22"/>
          <w:szCs w:val="22"/>
        </w:rPr>
        <w:t>s</w:t>
      </w:r>
      <w:r w:rsidRPr="001D2B45">
        <w:rPr>
          <w:sz w:val="22"/>
          <w:szCs w:val="22"/>
        </w:rPr>
        <w:t xml:space="preserve"> under the authority of the </w:t>
      </w:r>
      <w:r>
        <w:rPr>
          <w:sz w:val="22"/>
          <w:szCs w:val="22"/>
        </w:rPr>
        <w:t>Act</w:t>
      </w:r>
      <w:r w:rsidRPr="001D2B45">
        <w:rPr>
          <w:sz w:val="22"/>
          <w:szCs w:val="22"/>
        </w:rPr>
        <w:t xml:space="preserve"> is hereby found to be a public purpose and declared t</w:t>
      </w:r>
      <w:r>
        <w:rPr>
          <w:sz w:val="22"/>
          <w:szCs w:val="22"/>
        </w:rPr>
        <w:t>o be in the public interest.</w:t>
      </w:r>
    </w:p>
    <w:p w14:paraId="18578552" w14:textId="77777777" w:rsidR="00FE43EA" w:rsidRPr="00390807" w:rsidRDefault="00FE43EA" w:rsidP="00FE43EA">
      <w:pPr>
        <w:tabs>
          <w:tab w:val="left" w:pos="232"/>
        </w:tabs>
        <w:rPr>
          <w:szCs w:val="22"/>
        </w:rPr>
      </w:pPr>
    </w:p>
    <w:p w14:paraId="70A2536F" w14:textId="6DFD2ABE" w:rsidR="00FE43EA" w:rsidRPr="00390807" w:rsidRDefault="00FE43EA" w:rsidP="00FE43EA">
      <w:pPr>
        <w:pStyle w:val="p10"/>
        <w:widowControl/>
        <w:tabs>
          <w:tab w:val="clear" w:pos="952"/>
        </w:tabs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D31E4C">
        <w:rPr>
          <w:sz w:val="22"/>
          <w:szCs w:val="22"/>
        </w:rPr>
        <w:t>4.</w:t>
      </w:r>
      <w:r>
        <w:rPr>
          <w:bCs/>
          <w:sz w:val="22"/>
          <w:szCs w:val="22"/>
        </w:rPr>
        <w:t xml:space="preserve">  The Redevelopment Area </w:t>
      </w:r>
      <w:r w:rsidRPr="00390807">
        <w:rPr>
          <w:sz w:val="22"/>
          <w:szCs w:val="22"/>
        </w:rPr>
        <w:t xml:space="preserve">is in need of redevelopment and is </w:t>
      </w:r>
      <w:r>
        <w:rPr>
          <w:sz w:val="22"/>
          <w:szCs w:val="22"/>
        </w:rPr>
        <w:t xml:space="preserve">or will be </w:t>
      </w:r>
      <w:r w:rsidRPr="00390807">
        <w:rPr>
          <w:sz w:val="22"/>
          <w:szCs w:val="22"/>
        </w:rPr>
        <w:t xml:space="preserve">an eligible site for a redevelopment project under the provisions of the </w:t>
      </w:r>
      <w:r>
        <w:rPr>
          <w:sz w:val="22"/>
          <w:szCs w:val="22"/>
        </w:rPr>
        <w:t>Act at the time of the adoption of any redevelopment plan with respect thereto.</w:t>
      </w:r>
    </w:p>
    <w:p w14:paraId="1E67AF74" w14:textId="77777777" w:rsidR="00FE43EA" w:rsidRPr="00390807" w:rsidRDefault="00FE43EA" w:rsidP="00FE43EA">
      <w:pPr>
        <w:tabs>
          <w:tab w:val="left" w:pos="232"/>
          <w:tab w:val="left" w:pos="952"/>
        </w:tabs>
        <w:rPr>
          <w:szCs w:val="22"/>
        </w:rPr>
      </w:pPr>
    </w:p>
    <w:p w14:paraId="0AC2BECC" w14:textId="0293AB5E" w:rsidR="00FE43EA" w:rsidRDefault="00FE43EA" w:rsidP="00FE43EA">
      <w:pPr>
        <w:pStyle w:val="p10"/>
        <w:widowControl/>
        <w:tabs>
          <w:tab w:val="clear" w:pos="952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31E4C">
        <w:rPr>
          <w:bCs/>
          <w:sz w:val="22"/>
          <w:szCs w:val="22"/>
        </w:rPr>
        <w:t>5.</w:t>
      </w:r>
      <w:r>
        <w:rPr>
          <w:sz w:val="22"/>
          <w:szCs w:val="22"/>
        </w:rPr>
        <w:t xml:space="preserve">  </w:t>
      </w:r>
      <w:r w:rsidRPr="00390807">
        <w:rPr>
          <w:sz w:val="22"/>
          <w:szCs w:val="22"/>
        </w:rPr>
        <w:t>This Resolution shall be published and shall take effect as provided by law.</w:t>
      </w:r>
    </w:p>
    <w:p w14:paraId="6C1E60CA" w14:textId="77777777" w:rsidR="00FE43EA" w:rsidRDefault="00FE43EA" w:rsidP="00FE43EA">
      <w:pPr>
        <w:pStyle w:val="p10"/>
        <w:widowControl/>
        <w:tabs>
          <w:tab w:val="clear" w:pos="952"/>
        </w:tabs>
        <w:ind w:left="0" w:firstLine="0"/>
        <w:jc w:val="both"/>
        <w:rPr>
          <w:sz w:val="22"/>
          <w:szCs w:val="22"/>
        </w:rPr>
      </w:pPr>
    </w:p>
    <w:p w14:paraId="64740690" w14:textId="77777777" w:rsidR="00FE43EA" w:rsidRDefault="00FE43EA" w:rsidP="00FE43EA">
      <w:pPr>
        <w:pStyle w:val="p10"/>
        <w:widowControl/>
        <w:tabs>
          <w:tab w:val="clear" w:pos="952"/>
        </w:tabs>
        <w:ind w:left="0" w:firstLine="0"/>
        <w:jc w:val="both"/>
        <w:rPr>
          <w:sz w:val="22"/>
          <w:szCs w:val="22"/>
        </w:rPr>
      </w:pPr>
    </w:p>
    <w:p w14:paraId="522CB2C7" w14:textId="77777777" w:rsidR="00FE43EA" w:rsidRDefault="00FE43EA" w:rsidP="00FE43EA">
      <w:pPr>
        <w:pStyle w:val="p10"/>
        <w:widowControl/>
        <w:tabs>
          <w:tab w:val="clear" w:pos="952"/>
        </w:tabs>
        <w:ind w:left="0" w:firstLine="0"/>
        <w:jc w:val="both"/>
        <w:rPr>
          <w:sz w:val="22"/>
          <w:szCs w:val="22"/>
        </w:rPr>
      </w:pPr>
    </w:p>
    <w:p w14:paraId="37365D99" w14:textId="77777777" w:rsidR="00FE43EA" w:rsidRDefault="00FE43EA" w:rsidP="00FE43EA">
      <w:pPr>
        <w:rPr>
          <w:szCs w:val="22"/>
        </w:rPr>
      </w:pPr>
      <w:r>
        <w:rPr>
          <w:szCs w:val="22"/>
        </w:rPr>
        <w:tab/>
      </w:r>
    </w:p>
    <w:p w14:paraId="3BB18CFA" w14:textId="4369BC4A" w:rsidR="00FE43EA" w:rsidRDefault="00FE43EA" w:rsidP="00FE43EA">
      <w:pPr>
        <w:rPr>
          <w:szCs w:val="22"/>
        </w:rPr>
      </w:pPr>
      <w:r>
        <w:rPr>
          <w:szCs w:val="22"/>
        </w:rPr>
        <w:br w:type="page"/>
      </w:r>
      <w:r>
        <w:rPr>
          <w:b/>
          <w:szCs w:val="22"/>
        </w:rPr>
        <w:lastRenderedPageBreak/>
        <w:tab/>
        <w:t xml:space="preserve">DATED:  </w:t>
      </w:r>
      <w:r w:rsidR="0020463D">
        <w:rPr>
          <w:bCs/>
          <w:szCs w:val="22"/>
        </w:rPr>
        <w:t>August 9</w:t>
      </w:r>
      <w:r>
        <w:rPr>
          <w:szCs w:val="22"/>
        </w:rPr>
        <w:t>, 2022.</w:t>
      </w:r>
    </w:p>
    <w:p w14:paraId="257A16DB" w14:textId="77777777" w:rsidR="00FE43EA" w:rsidRDefault="00FE43EA" w:rsidP="00FE43EA">
      <w:pPr>
        <w:rPr>
          <w:szCs w:val="22"/>
        </w:rPr>
      </w:pPr>
    </w:p>
    <w:p w14:paraId="57CBA6B3" w14:textId="60705539" w:rsidR="00FE43EA" w:rsidRDefault="00FE43EA" w:rsidP="00FE43EA">
      <w:pPr>
        <w:tabs>
          <w:tab w:val="left" w:pos="5060"/>
        </w:tabs>
        <w:rPr>
          <w:b/>
          <w:szCs w:val="22"/>
        </w:rPr>
      </w:pPr>
      <w:r>
        <w:rPr>
          <w:szCs w:val="22"/>
        </w:rPr>
        <w:tab/>
      </w:r>
      <w:r w:rsidRPr="002002BF">
        <w:rPr>
          <w:b/>
          <w:szCs w:val="22"/>
        </w:rPr>
        <w:t xml:space="preserve">CITY OF </w:t>
      </w:r>
      <w:r w:rsidR="004926C2">
        <w:rPr>
          <w:b/>
          <w:szCs w:val="22"/>
        </w:rPr>
        <w:t>LEXINGTON</w:t>
      </w:r>
      <w:r w:rsidRPr="002002BF">
        <w:rPr>
          <w:b/>
          <w:szCs w:val="22"/>
        </w:rPr>
        <w:t xml:space="preserve">, </w:t>
      </w:r>
      <w:smartTag w:uri="urn:schemas-microsoft-com:office:smarttags" w:element="State">
        <w:r w:rsidRPr="002002BF">
          <w:rPr>
            <w:b/>
            <w:szCs w:val="22"/>
          </w:rPr>
          <w:t>NEBRASKA</w:t>
        </w:r>
      </w:smartTag>
    </w:p>
    <w:p w14:paraId="3AC70462" w14:textId="77777777" w:rsidR="00FE43EA" w:rsidRDefault="00FE43EA" w:rsidP="00FE43EA">
      <w:pPr>
        <w:tabs>
          <w:tab w:val="left" w:pos="5060"/>
        </w:tabs>
        <w:rPr>
          <w:b/>
          <w:szCs w:val="22"/>
        </w:rPr>
      </w:pPr>
    </w:p>
    <w:p w14:paraId="7FFFF7E4" w14:textId="77777777" w:rsidR="00FE43EA" w:rsidRPr="002002BF" w:rsidRDefault="00FE43EA" w:rsidP="00FE43EA">
      <w:pPr>
        <w:tabs>
          <w:tab w:val="left" w:pos="5060"/>
        </w:tabs>
        <w:rPr>
          <w:szCs w:val="22"/>
        </w:rPr>
      </w:pPr>
      <w:r>
        <w:rPr>
          <w:szCs w:val="22"/>
        </w:rPr>
        <w:t>ATTEST:</w:t>
      </w:r>
    </w:p>
    <w:p w14:paraId="19D5F34C" w14:textId="77777777" w:rsidR="00FE43EA" w:rsidRDefault="00FE43EA" w:rsidP="00FE43EA">
      <w:pPr>
        <w:tabs>
          <w:tab w:val="left" w:pos="5060"/>
        </w:tabs>
        <w:rPr>
          <w:b/>
          <w:szCs w:val="22"/>
        </w:rPr>
      </w:pPr>
    </w:p>
    <w:p w14:paraId="3FE35BB0" w14:textId="77777777" w:rsidR="00FE43EA" w:rsidRDefault="00FE43EA" w:rsidP="00FE43EA">
      <w:pPr>
        <w:tabs>
          <w:tab w:val="left" w:pos="5060"/>
        </w:tabs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>By:  ___________________________________</w:t>
      </w:r>
    </w:p>
    <w:p w14:paraId="104147CE" w14:textId="77777777" w:rsidR="00FE43EA" w:rsidRDefault="00FE43EA" w:rsidP="00FE43EA">
      <w:pPr>
        <w:tabs>
          <w:tab w:val="center" w:pos="7260"/>
        </w:tabs>
        <w:rPr>
          <w:szCs w:val="22"/>
        </w:rPr>
      </w:pPr>
      <w:r>
        <w:rPr>
          <w:szCs w:val="22"/>
        </w:rPr>
        <w:t>By:  ___________________________________</w:t>
      </w:r>
      <w:r>
        <w:rPr>
          <w:szCs w:val="22"/>
        </w:rPr>
        <w:tab/>
        <w:t>Mayor</w:t>
      </w:r>
    </w:p>
    <w:p w14:paraId="336C6DA6" w14:textId="77777777" w:rsidR="00FE43EA" w:rsidRDefault="00FE43EA" w:rsidP="00FE43EA">
      <w:pPr>
        <w:tabs>
          <w:tab w:val="center" w:pos="2090"/>
          <w:tab w:val="center" w:pos="7260"/>
        </w:tabs>
        <w:rPr>
          <w:szCs w:val="22"/>
        </w:rPr>
      </w:pPr>
      <w:r>
        <w:rPr>
          <w:szCs w:val="22"/>
        </w:rPr>
        <w:tab/>
        <w:t>Clerk</w:t>
      </w:r>
    </w:p>
    <w:p w14:paraId="61B73B8A" w14:textId="77777777" w:rsidR="00FE43EA" w:rsidRDefault="00FE43EA" w:rsidP="00FE43EA">
      <w:pPr>
        <w:tabs>
          <w:tab w:val="center" w:pos="2090"/>
          <w:tab w:val="center" w:pos="7260"/>
        </w:tabs>
        <w:rPr>
          <w:szCs w:val="22"/>
        </w:rPr>
      </w:pPr>
    </w:p>
    <w:p w14:paraId="4D740CDA" w14:textId="77777777" w:rsidR="00FE43EA" w:rsidRDefault="00FE43EA" w:rsidP="00FE43EA">
      <w:pPr>
        <w:tabs>
          <w:tab w:val="center" w:pos="2090"/>
          <w:tab w:val="center" w:pos="7260"/>
        </w:tabs>
        <w:rPr>
          <w:szCs w:val="22"/>
        </w:rPr>
      </w:pPr>
    </w:p>
    <w:p w14:paraId="781DDA5D" w14:textId="35FE5B6E" w:rsidR="003C2D0C" w:rsidRDefault="00FE43EA" w:rsidP="00FE43EA">
      <w:pPr>
        <w:tabs>
          <w:tab w:val="center" w:pos="2090"/>
          <w:tab w:val="center" w:pos="7260"/>
        </w:tabs>
        <w:rPr>
          <w:szCs w:val="22"/>
        </w:rPr>
      </w:pPr>
      <w:r>
        <w:rPr>
          <w:szCs w:val="22"/>
        </w:rPr>
        <w:t>[ S E A L ]</w:t>
      </w:r>
    </w:p>
    <w:p w14:paraId="7A0662EC" w14:textId="77777777" w:rsidR="003C2D0C" w:rsidRDefault="003C2D0C">
      <w:pPr>
        <w:jc w:val="left"/>
        <w:rPr>
          <w:szCs w:val="22"/>
        </w:rPr>
      </w:pPr>
      <w:r>
        <w:rPr>
          <w:szCs w:val="22"/>
        </w:rPr>
        <w:br w:type="page"/>
      </w:r>
    </w:p>
    <w:p w14:paraId="2A7A6EEE" w14:textId="24026E91" w:rsidR="00FE43EA" w:rsidRDefault="003C2D0C" w:rsidP="003C2D0C">
      <w:pPr>
        <w:tabs>
          <w:tab w:val="center" w:pos="2090"/>
          <w:tab w:val="center" w:pos="7260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>Exhibit A</w:t>
      </w:r>
    </w:p>
    <w:p w14:paraId="0C58679A" w14:textId="331DC389" w:rsidR="00706CBF" w:rsidRDefault="003C2D0C" w:rsidP="003C2D0C">
      <w:pPr>
        <w:tabs>
          <w:tab w:val="center" w:pos="2090"/>
          <w:tab w:val="center" w:pos="7260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[Attach copy of Study]</w:t>
      </w:r>
    </w:p>
    <w:p w14:paraId="17E31B77" w14:textId="77777777" w:rsidR="00706CBF" w:rsidRDefault="00706CBF">
      <w:pPr>
        <w:jc w:val="left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4780CBF8" w14:textId="7BB50784" w:rsidR="003C2D0C" w:rsidRDefault="00706CBF" w:rsidP="003C2D0C">
      <w:pPr>
        <w:tabs>
          <w:tab w:val="center" w:pos="2090"/>
          <w:tab w:val="center" w:pos="7260"/>
        </w:tabs>
        <w:jc w:val="center"/>
        <w:rPr>
          <w:b/>
          <w:bCs/>
          <w:szCs w:val="22"/>
        </w:rPr>
      </w:pPr>
      <w:bookmarkStart w:id="2" w:name="_Hlk108182220"/>
      <w:r>
        <w:rPr>
          <w:b/>
          <w:bCs/>
          <w:szCs w:val="22"/>
        </w:rPr>
        <w:lastRenderedPageBreak/>
        <w:t>Exhibit “B”</w:t>
      </w:r>
    </w:p>
    <w:p w14:paraId="6AEE42D2" w14:textId="51865378" w:rsidR="00706CBF" w:rsidRDefault="00706CBF" w:rsidP="003C2D0C">
      <w:pPr>
        <w:tabs>
          <w:tab w:val="center" w:pos="2090"/>
          <w:tab w:val="center" w:pos="7260"/>
        </w:tabs>
        <w:jc w:val="center"/>
        <w:rPr>
          <w:b/>
          <w:bCs/>
          <w:szCs w:val="22"/>
        </w:rPr>
      </w:pPr>
    </w:p>
    <w:p w14:paraId="293D1310" w14:textId="45D545B5" w:rsidR="00706CBF" w:rsidRPr="00706CBF" w:rsidRDefault="00706CBF" w:rsidP="00706CBF">
      <w:pPr>
        <w:tabs>
          <w:tab w:val="center" w:pos="2090"/>
          <w:tab w:val="center" w:pos="7260"/>
        </w:tabs>
        <w:jc w:val="left"/>
        <w:rPr>
          <w:szCs w:val="22"/>
        </w:rPr>
      </w:pPr>
      <w:r>
        <w:rPr>
          <w:szCs w:val="22"/>
        </w:rPr>
        <w:t xml:space="preserve">All </w:t>
      </w:r>
      <w:r w:rsidR="00A65664">
        <w:rPr>
          <w:szCs w:val="22"/>
        </w:rPr>
        <w:t>real estate identified by the parcel numbers below in the office of the Dawson County, Nebraska, Assessor’s office, to wit:</w:t>
      </w:r>
    </w:p>
    <w:p w14:paraId="47A63A21" w14:textId="6D76206B" w:rsidR="00B169AC" w:rsidRDefault="00B169AC"/>
    <w:p w14:paraId="67C6A7DF" w14:textId="4B2311B8" w:rsidR="00A65664" w:rsidRDefault="00A65664"/>
    <w:p w14:paraId="49EDA51B" w14:textId="77777777" w:rsidR="00A65664" w:rsidRDefault="00A65664" w:rsidP="00A65664">
      <w:pPr>
        <w:pStyle w:val="BodyText"/>
        <w:kinsoku w:val="0"/>
        <w:overflowPunct w:val="0"/>
        <w:spacing w:line="286" w:lineRule="exact"/>
        <w:ind w:left="2409"/>
      </w:pPr>
      <w:r>
        <w:t>Redevelopment Area #6 - Parcel IDs.</w:t>
      </w:r>
    </w:p>
    <w:p w14:paraId="3CE3E509" w14:textId="77777777" w:rsidR="00A65664" w:rsidRDefault="00A65664" w:rsidP="00A65664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3045"/>
        <w:gridCol w:w="3048"/>
      </w:tblGrid>
      <w:tr w:rsidR="00A65664" w14:paraId="3214DD12" w14:textId="77777777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5726" w14:textId="77777777" w:rsidR="00A65664" w:rsidRDefault="00A6566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240007395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0E37" w14:textId="77777777" w:rsidR="00A65664" w:rsidRDefault="00A6566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240132750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43C6" w14:textId="77777777" w:rsidR="00A65664" w:rsidRDefault="00A6566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240133110</w:t>
            </w:r>
          </w:p>
        </w:tc>
      </w:tr>
      <w:tr w:rsidR="00A65664" w14:paraId="75D32C01" w14:textId="77777777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C2B8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240007484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FC1C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240132769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B442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240133145</w:t>
            </w:r>
          </w:p>
        </w:tc>
      </w:tr>
      <w:tr w:rsidR="00A65664" w14:paraId="60ED3F4A" w14:textId="77777777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0F02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240007654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A841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240132793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8801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240133153</w:t>
            </w:r>
          </w:p>
        </w:tc>
      </w:tr>
      <w:tr w:rsidR="00A65664" w14:paraId="0C9D3EF4" w14:textId="77777777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EB2E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240007662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F4DD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240132823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A21F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240133196</w:t>
            </w:r>
          </w:p>
        </w:tc>
      </w:tr>
      <w:tr w:rsidR="00A65664" w14:paraId="543EC9B8" w14:textId="77777777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D942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240007743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661B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240132831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D2C6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240133218</w:t>
            </w:r>
          </w:p>
        </w:tc>
      </w:tr>
      <w:tr w:rsidR="00A65664" w14:paraId="08452E96" w14:textId="77777777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6CAB" w14:textId="77777777" w:rsidR="00A65664" w:rsidRDefault="00A6566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240007824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0E9" w14:textId="77777777" w:rsidR="00A65664" w:rsidRDefault="00A6566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240132858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4B9B" w14:textId="77777777" w:rsidR="00A65664" w:rsidRDefault="00A6566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240133242</w:t>
            </w:r>
          </w:p>
        </w:tc>
      </w:tr>
      <w:tr w:rsidR="00A65664" w14:paraId="5B2E09E5" w14:textId="77777777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E997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240008286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2010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240132882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C4AE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240133250</w:t>
            </w:r>
          </w:p>
        </w:tc>
      </w:tr>
      <w:tr w:rsidR="00A65664" w14:paraId="0045904C" w14:textId="77777777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95C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240008367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48DE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240132890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3A34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240133293</w:t>
            </w:r>
          </w:p>
        </w:tc>
      </w:tr>
      <w:tr w:rsidR="00A65664" w14:paraId="5C7BB141" w14:textId="77777777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7F4" w14:textId="77777777" w:rsidR="00A65664" w:rsidRDefault="00A6566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240008456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E2CB" w14:textId="77777777" w:rsidR="00A65664" w:rsidRDefault="00A6566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240132920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3B9D" w14:textId="77777777" w:rsidR="00A65664" w:rsidRDefault="00A6566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240138546</w:t>
            </w:r>
          </w:p>
        </w:tc>
      </w:tr>
      <w:tr w:rsidR="00A65664" w14:paraId="39F9E971" w14:textId="77777777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FEE8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240008634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BA29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240132939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5B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240138589</w:t>
            </w:r>
          </w:p>
        </w:tc>
      </w:tr>
      <w:tr w:rsidR="00A65664" w14:paraId="6D9378FA" w14:textId="77777777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76BB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240132285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C63D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240132963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F7FD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240139224</w:t>
            </w:r>
          </w:p>
        </w:tc>
      </w:tr>
      <w:tr w:rsidR="00A65664" w14:paraId="15A3ABEE" w14:textId="77777777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0761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F81E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240132971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759C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240151704</w:t>
            </w:r>
          </w:p>
        </w:tc>
      </w:tr>
      <w:tr w:rsidR="00A65664" w14:paraId="42A31CE5" w14:textId="77777777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7D29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240132645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7479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240133013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12FC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240167570</w:t>
            </w:r>
          </w:p>
        </w:tc>
      </w:tr>
      <w:tr w:rsidR="00A65664" w14:paraId="724A83DC" w14:textId="77777777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64BF" w14:textId="77777777" w:rsidR="00A65664" w:rsidRDefault="00A6566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240132653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A7EA" w14:textId="77777777" w:rsidR="00A65664" w:rsidRDefault="00A6566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240133021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7C25" w14:textId="77777777" w:rsidR="00A65664" w:rsidRDefault="00A65664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240178459</w:t>
            </w:r>
          </w:p>
        </w:tc>
      </w:tr>
      <w:tr w:rsidR="00A65664" w14:paraId="380C39C6" w14:textId="77777777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88C2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240132661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3B70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240133072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2409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240178548</w:t>
            </w:r>
          </w:p>
        </w:tc>
      </w:tr>
      <w:tr w:rsidR="00A65664" w14:paraId="48A0E0E0" w14:textId="77777777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25DD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240132742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D52" w14:textId="77777777" w:rsidR="00A65664" w:rsidRDefault="00A656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240133102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BB0E" w14:textId="77777777" w:rsidR="00A65664" w:rsidRDefault="00A65664"/>
        </w:tc>
      </w:tr>
      <w:bookmarkEnd w:id="2"/>
    </w:tbl>
    <w:p w14:paraId="1B6B956A" w14:textId="77777777" w:rsidR="00A65664" w:rsidRDefault="00A65664"/>
    <w:sectPr w:rsidR="00A65664" w:rsidSect="00843A6B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94AB" w14:textId="77777777" w:rsidR="001938FA" w:rsidRDefault="000B2023">
      <w:r>
        <w:separator/>
      </w:r>
    </w:p>
  </w:endnote>
  <w:endnote w:type="continuationSeparator" w:id="0">
    <w:p w14:paraId="4ACC707E" w14:textId="77777777" w:rsidR="001938FA" w:rsidRDefault="000B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A69A" w14:textId="77777777" w:rsidR="009A3A8E" w:rsidRDefault="003F2AE7">
    <w:pPr>
      <w:pStyle w:val="Footer"/>
      <w:jc w:val="center"/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6AEB" w14:textId="77777777" w:rsidR="001938FA" w:rsidRDefault="000B2023">
      <w:r>
        <w:separator/>
      </w:r>
    </w:p>
  </w:footnote>
  <w:footnote w:type="continuationSeparator" w:id="0">
    <w:p w14:paraId="49C327E5" w14:textId="77777777" w:rsidR="001938FA" w:rsidRDefault="000B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1374" w14:textId="77777777" w:rsidR="009A3A8E" w:rsidRDefault="009E6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EA"/>
    <w:rsid w:val="000501E3"/>
    <w:rsid w:val="000616F1"/>
    <w:rsid w:val="000804F2"/>
    <w:rsid w:val="000B2023"/>
    <w:rsid w:val="000E2750"/>
    <w:rsid w:val="000F1553"/>
    <w:rsid w:val="00120661"/>
    <w:rsid w:val="001533AB"/>
    <w:rsid w:val="001938FA"/>
    <w:rsid w:val="0020463D"/>
    <w:rsid w:val="002E08A5"/>
    <w:rsid w:val="00306DFE"/>
    <w:rsid w:val="00321119"/>
    <w:rsid w:val="00327E2A"/>
    <w:rsid w:val="00345338"/>
    <w:rsid w:val="00377D9F"/>
    <w:rsid w:val="003C2D0C"/>
    <w:rsid w:val="003F2AE7"/>
    <w:rsid w:val="004926C2"/>
    <w:rsid w:val="00537E26"/>
    <w:rsid w:val="00552DF3"/>
    <w:rsid w:val="005E638E"/>
    <w:rsid w:val="00605D3C"/>
    <w:rsid w:val="00706CBF"/>
    <w:rsid w:val="00720C77"/>
    <w:rsid w:val="007333CC"/>
    <w:rsid w:val="00755C53"/>
    <w:rsid w:val="00896A03"/>
    <w:rsid w:val="009226E5"/>
    <w:rsid w:val="009D42BA"/>
    <w:rsid w:val="009E6D7F"/>
    <w:rsid w:val="00A43A40"/>
    <w:rsid w:val="00A57D3E"/>
    <w:rsid w:val="00A65664"/>
    <w:rsid w:val="00B169AC"/>
    <w:rsid w:val="00B67253"/>
    <w:rsid w:val="00BF1276"/>
    <w:rsid w:val="00C12B03"/>
    <w:rsid w:val="00C27C4B"/>
    <w:rsid w:val="00C8231F"/>
    <w:rsid w:val="00CE50A7"/>
    <w:rsid w:val="00D31E4C"/>
    <w:rsid w:val="00DB6640"/>
    <w:rsid w:val="00DE3CD0"/>
    <w:rsid w:val="00E074B2"/>
    <w:rsid w:val="00E75DD9"/>
    <w:rsid w:val="00EC4418"/>
    <w:rsid w:val="00EC45B9"/>
    <w:rsid w:val="00F14A71"/>
    <w:rsid w:val="00F159B7"/>
    <w:rsid w:val="00FD6876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2BC5AF9"/>
  <w15:chartTrackingRefBased/>
  <w15:docId w15:val="{971A917C-5AA2-4726-ACEF-5626A3E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3EA"/>
    <w:pPr>
      <w:jc w:val="both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43EA"/>
    <w:rPr>
      <w:rFonts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rsid w:val="00FE4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43EA"/>
    <w:rPr>
      <w:rFonts w:eastAsia="Times New Roman" w:cs="Times New Roman"/>
      <w:sz w:val="22"/>
      <w:szCs w:val="20"/>
    </w:rPr>
  </w:style>
  <w:style w:type="character" w:styleId="PageNumber">
    <w:name w:val="page number"/>
    <w:basedOn w:val="DefaultParagraphFont"/>
    <w:rsid w:val="00FE43EA"/>
  </w:style>
  <w:style w:type="paragraph" w:customStyle="1" w:styleId="p4">
    <w:name w:val="p4"/>
    <w:basedOn w:val="Normal"/>
    <w:rsid w:val="00FE43EA"/>
    <w:pPr>
      <w:widowControl w:val="0"/>
      <w:tabs>
        <w:tab w:val="left" w:pos="731"/>
      </w:tabs>
      <w:autoSpaceDE w:val="0"/>
      <w:autoSpaceDN w:val="0"/>
      <w:adjustRightInd w:val="0"/>
      <w:ind w:firstLine="731"/>
      <w:jc w:val="left"/>
    </w:pPr>
    <w:rPr>
      <w:sz w:val="24"/>
      <w:szCs w:val="24"/>
    </w:rPr>
  </w:style>
  <w:style w:type="paragraph" w:customStyle="1" w:styleId="p10">
    <w:name w:val="p10"/>
    <w:basedOn w:val="Normal"/>
    <w:rsid w:val="00FE43EA"/>
    <w:pPr>
      <w:widowControl w:val="0"/>
      <w:tabs>
        <w:tab w:val="left" w:pos="952"/>
      </w:tabs>
      <w:autoSpaceDE w:val="0"/>
      <w:autoSpaceDN w:val="0"/>
      <w:adjustRightInd w:val="0"/>
      <w:ind w:left="232" w:firstLine="720"/>
      <w:jc w:val="left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2DF3"/>
    <w:pPr>
      <w:widowControl w:val="0"/>
      <w:autoSpaceDE w:val="0"/>
      <w:autoSpaceDN w:val="0"/>
      <w:jc w:val="left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2DF3"/>
    <w:rPr>
      <w:rFonts w:eastAsia="Times New Roman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5664"/>
    <w:pPr>
      <w:autoSpaceDE w:val="0"/>
      <w:autoSpaceDN w:val="0"/>
      <w:adjustRightInd w:val="0"/>
      <w:spacing w:before="1"/>
      <w:ind w:left="916"/>
      <w:jc w:val="left"/>
    </w:pPr>
    <w:rPr>
      <w:rFonts w:ascii="Century Schoolbook" w:eastAsiaTheme="minorHAnsi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ADFB-F643-4E89-8D7E-FF1DF608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5277</Characters>
  <Application>Microsoft Office Word</Application>
  <DocSecurity>0</DocSecurity>
  <Lines>310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Joe Pepplitsch</cp:lastModifiedBy>
  <cp:revision>12</cp:revision>
  <cp:lastPrinted>2022-07-08T19:05:00Z</cp:lastPrinted>
  <dcterms:created xsi:type="dcterms:W3CDTF">2022-07-08T19:18:00Z</dcterms:created>
  <dcterms:modified xsi:type="dcterms:W3CDTF">2022-08-05T19:27:00Z</dcterms:modified>
</cp:coreProperties>
</file>