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DE" w:rsidRDefault="00866311">
      <w:pPr>
        <w:rPr>
          <w:rFonts w:ascii="Times New Roman" w:hAnsi="Times New Roman" w:cs="Times New Roman"/>
          <w:b/>
          <w:sz w:val="48"/>
          <w:szCs w:val="48"/>
        </w:rPr>
      </w:pPr>
      <w:r>
        <w:rPr>
          <w:rFonts w:ascii="Times New Roman" w:hAnsi="Times New Roman" w:cs="Times New Roman"/>
          <w:b/>
          <w:sz w:val="48"/>
          <w:szCs w:val="48"/>
        </w:rPr>
        <w:t>MS4 Permit</w:t>
      </w:r>
    </w:p>
    <w:p w:rsidR="00866311" w:rsidRDefault="00866311">
      <w:pPr>
        <w:rPr>
          <w:rFonts w:ascii="Times New Roman" w:hAnsi="Times New Roman" w:cs="Times New Roman"/>
          <w:sz w:val="24"/>
          <w:szCs w:val="24"/>
        </w:rPr>
      </w:pPr>
      <w:r>
        <w:rPr>
          <w:rFonts w:ascii="Times New Roman" w:hAnsi="Times New Roman" w:cs="Times New Roman"/>
          <w:sz w:val="24"/>
          <w:szCs w:val="24"/>
        </w:rPr>
        <w:t xml:space="preserve">In response to the 1987 Water Quality Amendments to the Clean Water Act, the EPA published the rules for Phase 1 of the National Pollutant Discharge Elimination System (NPDES)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programs in 1990.  The Phase 1 program requires municipalities with population of 100,000 or greater to implement a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program as a means to control discharges from the “Municipal Separate Storm Sewer System” (MS4).  An MS4 is a conveyance or system of conveyances that is:</w:t>
      </w:r>
    </w:p>
    <w:p w:rsidR="00866311" w:rsidRDefault="00866311" w:rsidP="00866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Owned by a state, city, town, village, or other public entity that discharges to waters of the U.S.</w:t>
      </w:r>
    </w:p>
    <w:p w:rsidR="00866311" w:rsidRDefault="00866311" w:rsidP="00866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Designed or used to collect or convey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(including storm drains, pipes, ditches, etc.)</w:t>
      </w:r>
    </w:p>
    <w:p w:rsidR="00866311" w:rsidRDefault="00866311" w:rsidP="00866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 a combined sewer.</w:t>
      </w:r>
    </w:p>
    <w:p w:rsidR="00866311" w:rsidRDefault="00866311" w:rsidP="00866311">
      <w:pPr>
        <w:pStyle w:val="ListParagraph"/>
        <w:numPr>
          <w:ilvl w:val="0"/>
          <w:numId w:val="1"/>
        </w:numPr>
        <w:rPr>
          <w:rFonts w:ascii="Times New Roman" w:hAnsi="Times New Roman" w:cs="Times New Roman"/>
          <w:sz w:val="24"/>
          <w:szCs w:val="24"/>
        </w:rPr>
      </w:pPr>
      <w:r w:rsidRPr="00866311">
        <w:rPr>
          <w:rFonts w:ascii="Times New Roman" w:hAnsi="Times New Roman" w:cs="Times New Roman"/>
          <w:sz w:val="24"/>
          <w:szCs w:val="24"/>
        </w:rPr>
        <w:t>Not part of a Publicly Owned Treatment Works (sewage treatment plant).</w:t>
      </w:r>
    </w:p>
    <w:p w:rsidR="00866311" w:rsidRDefault="00866311" w:rsidP="00866311">
      <w:pPr>
        <w:rPr>
          <w:rFonts w:ascii="Times New Roman" w:hAnsi="Times New Roman" w:cs="Times New Roman"/>
          <w:sz w:val="24"/>
          <w:szCs w:val="24"/>
        </w:rPr>
      </w:pPr>
      <w:r>
        <w:rPr>
          <w:rFonts w:ascii="Times New Roman" w:hAnsi="Times New Roman" w:cs="Times New Roman"/>
          <w:sz w:val="24"/>
          <w:szCs w:val="24"/>
        </w:rPr>
        <w:t xml:space="preserve">The NPDES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program is a permit-based program that established requirements that municipalities must meet to discharge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from MS4s to nation’s surface waters.  Under the conditions of the permit, the City of Lexington is required to possess the legal authority to control storm drain system pollutants, continue mapping its storm sewer system, monitor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discharges, and develop and implement comprehensive management programs.  The permit also increases impervious area treatment goals, requires the implementation of trash reduction strategies, and environmental site design for new and redevelopment projects to the maximum extent practicable.  </w:t>
      </w:r>
    </w:p>
    <w:p w:rsidR="00D85578" w:rsidRDefault="00D85578" w:rsidP="00866311">
      <w:pPr>
        <w:rPr>
          <w:rFonts w:ascii="Times New Roman" w:hAnsi="Times New Roman" w:cs="Times New Roman"/>
          <w:sz w:val="24"/>
          <w:szCs w:val="24"/>
        </w:rPr>
      </w:pPr>
      <w:r>
        <w:rPr>
          <w:rFonts w:ascii="Times New Roman" w:hAnsi="Times New Roman" w:cs="Times New Roman"/>
          <w:sz w:val="24"/>
          <w:szCs w:val="24"/>
        </w:rPr>
        <w:t xml:space="preserve">In March 2003, EPA initiated the Phase II program, which required smaller MS4s located in urbanized areas to implement a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program.  The City of Lexington has been operating under this permit since 2006 and these permits are reissued every 5 years.</w:t>
      </w:r>
    </w:p>
    <w:p w:rsidR="00D85578" w:rsidRDefault="00D85578" w:rsidP="00866311">
      <w:pPr>
        <w:rPr>
          <w:rFonts w:ascii="Times New Roman" w:hAnsi="Times New Roman" w:cs="Times New Roman"/>
          <w:sz w:val="24"/>
          <w:szCs w:val="24"/>
        </w:rPr>
      </w:pP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programs for both the Phase I and Phase II require that communities reduce the discharge of pollutants to the “maximum extent practicable”.  The regulations require that the management programs address a minimum of six elements, that when implemented are expected to result in significant water quality benefits.  The six elements consist of:</w:t>
      </w:r>
    </w:p>
    <w:p w:rsidR="00D85578" w:rsidRDefault="00D85578" w:rsidP="00D855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Education and Outreach</w:t>
      </w:r>
    </w:p>
    <w:p w:rsidR="00D85578" w:rsidRDefault="00D85578" w:rsidP="00D855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Participation/Involvement</w:t>
      </w:r>
    </w:p>
    <w:p w:rsidR="00D85578" w:rsidRDefault="00D85578" w:rsidP="00D855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Illicit Discharge Detection and Elimination</w:t>
      </w:r>
    </w:p>
    <w:p w:rsidR="00D85578" w:rsidRDefault="00D85578" w:rsidP="00D855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Construction Site Runoff Control</w:t>
      </w:r>
    </w:p>
    <w:p w:rsidR="00D85578" w:rsidRDefault="00D85578" w:rsidP="00D855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Post-Construction Runoff Control</w:t>
      </w:r>
    </w:p>
    <w:p w:rsidR="00D85578" w:rsidRDefault="00D85578" w:rsidP="00D855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Good Housekeeping for Municipal Facilities</w:t>
      </w:r>
    </w:p>
    <w:p w:rsidR="00D85578" w:rsidRPr="00D85578" w:rsidRDefault="00D85578" w:rsidP="00D85578">
      <w:pPr>
        <w:rPr>
          <w:rFonts w:ascii="Times New Roman" w:hAnsi="Times New Roman" w:cs="Times New Roman"/>
          <w:sz w:val="24"/>
          <w:szCs w:val="24"/>
        </w:rPr>
      </w:pPr>
      <w:bookmarkStart w:id="0" w:name="_GoBack"/>
      <w:bookmarkEnd w:id="0"/>
    </w:p>
    <w:sectPr w:rsidR="00D85578" w:rsidRPr="00D85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1E58"/>
    <w:multiLevelType w:val="hybridMultilevel"/>
    <w:tmpl w:val="9DA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13D0C"/>
    <w:multiLevelType w:val="hybridMultilevel"/>
    <w:tmpl w:val="29FE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11"/>
    <w:rsid w:val="002526DE"/>
    <w:rsid w:val="00866311"/>
    <w:rsid w:val="00D8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344D3-8E31-4DE3-B380-250DD2CC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Hoendervoogt</dc:creator>
  <cp:keywords/>
  <dc:description/>
  <cp:lastModifiedBy>Nick Hoendervoogt</cp:lastModifiedBy>
  <cp:revision>1</cp:revision>
  <dcterms:created xsi:type="dcterms:W3CDTF">2016-11-07T15:48:00Z</dcterms:created>
  <dcterms:modified xsi:type="dcterms:W3CDTF">2016-11-07T16:08:00Z</dcterms:modified>
</cp:coreProperties>
</file>